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241" w:rsidRDefault="004E3B1F" w:rsidP="002D0770">
      <w:pPr>
        <w:rPr>
          <w:b/>
          <w:bCs/>
        </w:rPr>
      </w:pPr>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C18ED" w:rsidRDefault="004C18ED" w:rsidP="005E0D2C">
      <w:pPr>
        <w:ind w:right="642"/>
        <w:jc w:val="right"/>
        <w:rPr>
          <w:b/>
          <w:bCs/>
        </w:rPr>
      </w:pPr>
    </w:p>
    <w:p w:rsidR="004C18ED" w:rsidRDefault="004C18ED" w:rsidP="005E0D2C">
      <w:pPr>
        <w:ind w:right="642"/>
        <w:jc w:val="right"/>
        <w:rPr>
          <w:b/>
          <w:bCs/>
        </w:rPr>
      </w:pPr>
    </w:p>
    <w:p w:rsidR="00B36EEE" w:rsidRDefault="00B36EEE" w:rsidP="005E0D2C">
      <w:pPr>
        <w:ind w:right="642"/>
        <w:jc w:val="right"/>
        <w:rPr>
          <w:b/>
          <w:bCs/>
        </w:rPr>
      </w:pPr>
    </w:p>
    <w:p w:rsidR="00BA2E3B" w:rsidRDefault="00BA2E3B" w:rsidP="005E0D2C">
      <w:pPr>
        <w:ind w:right="642"/>
        <w:jc w:val="right"/>
        <w:rPr>
          <w:b/>
          <w:bCs/>
        </w:rPr>
      </w:pPr>
    </w:p>
    <w:p w:rsidR="00BA2E3B" w:rsidRDefault="00BA2E3B" w:rsidP="005E0D2C">
      <w:pPr>
        <w:ind w:right="642"/>
        <w:jc w:val="right"/>
        <w:rPr>
          <w:b/>
          <w:bCs/>
        </w:rPr>
      </w:pPr>
    </w:p>
    <w:p w:rsidR="00BA2E3B" w:rsidRDefault="00BA2E3B" w:rsidP="005E0D2C">
      <w:pPr>
        <w:ind w:right="642"/>
        <w:jc w:val="right"/>
        <w:rPr>
          <w:b/>
          <w:bCs/>
        </w:rPr>
      </w:pPr>
    </w:p>
    <w:p w:rsidR="00BA2E3B" w:rsidRDefault="00BA2E3B" w:rsidP="005E0D2C">
      <w:pPr>
        <w:ind w:right="642"/>
        <w:jc w:val="right"/>
        <w:rPr>
          <w:b/>
          <w:bCs/>
        </w:rPr>
      </w:pPr>
    </w:p>
    <w:p w:rsidR="00BA2E3B" w:rsidRDefault="00BA2E3B" w:rsidP="005E0D2C">
      <w:pPr>
        <w:ind w:right="642"/>
        <w:jc w:val="right"/>
        <w:rPr>
          <w:b/>
          <w:bCs/>
        </w:rPr>
      </w:pPr>
    </w:p>
    <w:p w:rsidR="00BA2E3B" w:rsidRDefault="00BA2E3B" w:rsidP="005E0D2C">
      <w:pPr>
        <w:ind w:right="642"/>
        <w:jc w:val="right"/>
        <w:rPr>
          <w:b/>
          <w:bCs/>
        </w:rPr>
      </w:pPr>
    </w:p>
    <w:p w:rsidR="00BA2E3B" w:rsidRDefault="00BA2E3B" w:rsidP="005E0D2C">
      <w:pPr>
        <w:ind w:right="642"/>
        <w:jc w:val="right"/>
        <w:rPr>
          <w:b/>
          <w:bCs/>
        </w:rPr>
      </w:pPr>
    </w:p>
    <w:p w:rsidR="00BA2E3B" w:rsidRDefault="00BA2E3B" w:rsidP="005E0D2C">
      <w:pPr>
        <w:ind w:right="642"/>
        <w:jc w:val="right"/>
        <w:rPr>
          <w:b/>
          <w:bCs/>
        </w:rPr>
      </w:pPr>
    </w:p>
    <w:p w:rsidR="00BA2E3B" w:rsidRDefault="00BA2E3B" w:rsidP="005E0D2C">
      <w:pPr>
        <w:ind w:right="642"/>
        <w:jc w:val="right"/>
        <w:rPr>
          <w:b/>
          <w:bCs/>
        </w:rPr>
      </w:pPr>
    </w:p>
    <w:p w:rsidR="00BA2E3B" w:rsidRDefault="00BA2E3B" w:rsidP="005E0D2C">
      <w:pPr>
        <w:ind w:right="642"/>
        <w:jc w:val="right"/>
        <w:rPr>
          <w:b/>
          <w:bCs/>
        </w:rPr>
      </w:pPr>
    </w:p>
    <w:p w:rsidR="00BA2E3B" w:rsidRDefault="00BA2E3B" w:rsidP="005E0D2C">
      <w:pPr>
        <w:ind w:right="642"/>
        <w:jc w:val="right"/>
        <w:rPr>
          <w:b/>
          <w:bCs/>
        </w:rPr>
      </w:pPr>
    </w:p>
    <w:p w:rsidR="00515E86" w:rsidRDefault="00515E86" w:rsidP="005E0D2C">
      <w:pPr>
        <w:ind w:right="642"/>
        <w:jc w:val="right"/>
        <w:rPr>
          <w:b/>
          <w:bCs/>
        </w:rPr>
      </w:pPr>
    </w:p>
    <w:p w:rsidR="00515E86" w:rsidRPr="00515E86" w:rsidRDefault="00515E86" w:rsidP="00515E86">
      <w:pPr>
        <w:framePr w:hSpace="180" w:wrap="around" w:vAnchor="text" w:hAnchor="margin" w:y="-886"/>
        <w:jc w:val="right"/>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4C18ED" w:rsidRPr="004C18ED" w:rsidRDefault="004C18ED" w:rsidP="004C18ED">
      <w:pPr>
        <w:framePr w:hSpace="180" w:wrap="around" w:vAnchor="text" w:hAnchor="margin" w:y="-886"/>
        <w:ind w:right="-6"/>
        <w:jc w:val="right"/>
      </w:pPr>
      <w:r>
        <w:t xml:space="preserve"> </w:t>
      </w:r>
    </w:p>
    <w:p w:rsidR="00BB6D7A" w:rsidRDefault="00BB6D7A" w:rsidP="00676742">
      <w:pPr>
        <w:rPr>
          <w:color w:val="FFFFFF" w:themeColor="background1"/>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C18ED" w:rsidRDefault="004E3B1F" w:rsidP="004E3B1F">
      <w:pPr>
        <w:jc w:val="center"/>
        <w:rPr>
          <w:sz w:val="26"/>
          <w:szCs w:val="26"/>
        </w:rPr>
      </w:pPr>
      <w:r w:rsidRPr="004E3B1F">
        <w:rPr>
          <w:sz w:val="26"/>
          <w:szCs w:val="26"/>
        </w:rPr>
        <w:t xml:space="preserve">на право заключения договора на </w:t>
      </w:r>
      <w:r w:rsidR="004C18ED" w:rsidRPr="004C18ED">
        <w:rPr>
          <w:sz w:val="26"/>
          <w:szCs w:val="26"/>
        </w:rPr>
        <w:t xml:space="preserve">оказание услуг по технической поддержке </w:t>
      </w:r>
      <w:r w:rsidR="00515E86" w:rsidRPr="00515E86">
        <w:rPr>
          <w:sz w:val="26"/>
          <w:szCs w:val="26"/>
        </w:rPr>
        <w:t>серверов HP</w:t>
      </w:r>
    </w:p>
    <w:p w:rsidR="00515E86" w:rsidRDefault="00515E86" w:rsidP="004E3B1F">
      <w:pPr>
        <w:jc w:val="center"/>
        <w:rPr>
          <w:sz w:val="26"/>
          <w:szCs w:val="26"/>
        </w:rPr>
      </w:pPr>
    </w:p>
    <w:p w:rsidR="00515E86" w:rsidRDefault="00515E86"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BA2E3B">
        <w:rPr>
          <w:iCs/>
        </w:rPr>
        <w:t>08</w:t>
      </w:r>
      <w:r w:rsidRPr="00F84878">
        <w:rPr>
          <w:iCs/>
        </w:rPr>
        <w:t xml:space="preserve">» </w:t>
      </w:r>
      <w:r w:rsidR="004C18ED">
        <w:rPr>
          <w:iCs/>
        </w:rPr>
        <w:t>июня</w:t>
      </w:r>
      <w:r>
        <w:rPr>
          <w:iCs/>
        </w:rPr>
        <w:t xml:space="preserve"> </w:t>
      </w:r>
      <w:r w:rsidRPr="00F84878">
        <w:rPr>
          <w:iCs/>
        </w:rPr>
        <w:t>201</w:t>
      </w:r>
      <w:r w:rsidR="00144E0A">
        <w:rPr>
          <w:iCs/>
        </w:rPr>
        <w:t>8</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144E0A" w:rsidRPr="005F3C30">
          <w:rPr>
            <w:rStyle w:val="a9"/>
            <w:rFonts w:eastAsia="Times New Roman"/>
            <w:lang w:val="en-US" w:eastAsia="ru-RU"/>
          </w:rPr>
          <w:t>https</w:t>
        </w:r>
        <w:r w:rsidR="00144E0A" w:rsidRPr="005F3C30">
          <w:rPr>
            <w:rStyle w:val="a9"/>
            <w:rFonts w:eastAsia="Times New Roman"/>
            <w:lang w:eastAsia="ru-RU"/>
          </w:rPr>
          <w:t>://</w:t>
        </w:r>
        <w:r w:rsidR="00144E0A" w:rsidRPr="005F3C30">
          <w:rPr>
            <w:rStyle w:val="a9"/>
            <w:rFonts w:eastAsia="Times New Roman"/>
            <w:lang w:val="en-US" w:eastAsia="ru-RU"/>
          </w:rPr>
          <w:t>www</w:t>
        </w:r>
        <w:r w:rsidR="00144E0A" w:rsidRPr="005F3C30">
          <w:rPr>
            <w:rStyle w:val="a9"/>
            <w:rFonts w:eastAsia="Times New Roman"/>
            <w:lang w:eastAsia="ru-RU"/>
          </w:rPr>
          <w:t>.</w:t>
        </w:r>
        <w:proofErr w:type="spellStart"/>
        <w:r w:rsidR="00144E0A" w:rsidRPr="005F3C30">
          <w:rPr>
            <w:rStyle w:val="a9"/>
            <w:rFonts w:eastAsia="Times New Roman"/>
            <w:lang w:val="en-US" w:eastAsia="ru-RU"/>
          </w:rPr>
          <w:t>setonline</w:t>
        </w:r>
        <w:proofErr w:type="spellEnd"/>
        <w:r w:rsidR="00144E0A" w:rsidRPr="005F3C30">
          <w:rPr>
            <w:rStyle w:val="a9"/>
            <w:rFonts w:eastAsia="Times New Roman"/>
            <w:lang w:eastAsia="ru-RU"/>
          </w:rPr>
          <w:t>.</w:t>
        </w:r>
        <w:proofErr w:type="spellStart"/>
        <w:r w:rsidR="00144E0A" w:rsidRPr="005F3C30">
          <w:rPr>
            <w:rStyle w:val="a9"/>
            <w:rFonts w:eastAsia="Times New Roman"/>
            <w:lang w:val="en-US" w:eastAsia="ru-RU"/>
          </w:rPr>
          <w:t>ru</w:t>
        </w:r>
        <w:proofErr w:type="spellEnd"/>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676742">
      <w:pPr>
        <w:rPr>
          <w:b/>
          <w:bCs/>
        </w:rPr>
      </w:pPr>
    </w:p>
    <w:p w:rsidR="00472738" w:rsidRDefault="00472738" w:rsidP="005839DD">
      <w:pPr>
        <w:jc w:val="center"/>
        <w:rPr>
          <w:b/>
          <w:bCs/>
        </w:rPr>
      </w:pPr>
    </w:p>
    <w:p w:rsidR="00511753" w:rsidRDefault="00511753" w:rsidP="005839DD">
      <w:pPr>
        <w:jc w:val="center"/>
        <w:rPr>
          <w:b/>
          <w:bCs/>
        </w:rPr>
      </w:pPr>
    </w:p>
    <w:p w:rsidR="002D0770" w:rsidRDefault="002D0770" w:rsidP="005839DD">
      <w:pPr>
        <w:jc w:val="center"/>
        <w:rPr>
          <w:b/>
          <w:bCs/>
        </w:rPr>
      </w:pPr>
    </w:p>
    <w:p w:rsidR="002D0770" w:rsidRDefault="002D0770"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w:t>
      </w:r>
      <w:r w:rsidR="005808E0">
        <w:rPr>
          <w:b/>
          <w:bCs/>
        </w:rPr>
        <w:t>8</w:t>
      </w:r>
    </w:p>
    <w:p w:rsidR="004C18ED" w:rsidRDefault="004C18ED" w:rsidP="005839DD">
      <w:pPr>
        <w:jc w:val="center"/>
        <w:rPr>
          <w:b/>
          <w:bCs/>
        </w:rPr>
      </w:pP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lastRenderedPageBreak/>
        <w:t>ИЗВЕЩЕНИЕ О ЗАКУПКЕ</w:t>
      </w:r>
      <w:bookmarkEnd w:id="0"/>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3228C0">
        <w:t xml:space="preserve">договора на </w:t>
      </w:r>
      <w:r w:rsidR="00220B53" w:rsidRPr="003228C0">
        <w:t xml:space="preserve">оказание </w:t>
      </w:r>
      <w:r w:rsidR="004C18ED" w:rsidRPr="004C18ED">
        <w:t xml:space="preserve">услуг по технической поддержке </w:t>
      </w:r>
      <w:r w:rsidR="00515E86" w:rsidRPr="00515E86">
        <w:t xml:space="preserve">серверов </w:t>
      </w:r>
      <w:r w:rsidR="00155996" w:rsidRPr="00515E86">
        <w:t xml:space="preserve">HP </w:t>
      </w:r>
      <w:r w:rsidR="00155996">
        <w:t>(</w:t>
      </w:r>
      <w:r w:rsidRPr="003228C0">
        <w:t>далее по</w:t>
      </w:r>
      <w:r w:rsidRPr="00B0409B">
        <w:t xml:space="preserve">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141782"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144E0A" w:rsidRPr="00144E0A" w:rsidRDefault="00144E0A" w:rsidP="00144E0A">
            <w:pPr>
              <w:pStyle w:val="Default"/>
              <w:rPr>
                <w:bCs/>
              </w:rPr>
            </w:pPr>
            <w:r w:rsidRPr="00144E0A">
              <w:rPr>
                <w:bCs/>
              </w:rPr>
              <w:t>Андреев Евгений Алексеевич</w:t>
            </w:r>
          </w:p>
          <w:p w:rsidR="005839DD" w:rsidRPr="00BB6D7A" w:rsidRDefault="00144E0A" w:rsidP="00144E0A">
            <w:pPr>
              <w:pStyle w:val="Default"/>
              <w:rPr>
                <w:bCs/>
              </w:rPr>
            </w:pPr>
            <w:r w:rsidRPr="00144E0A">
              <w:rPr>
                <w:bCs/>
              </w:rPr>
              <w:t>тел</w:t>
            </w:r>
            <w:r w:rsidRPr="00BB6D7A">
              <w:rPr>
                <w:bCs/>
              </w:rPr>
              <w:t xml:space="preserve">. + 7 (347) 221-58-28, </w:t>
            </w:r>
            <w:r w:rsidR="004C18ED" w:rsidRPr="00BB6D7A">
              <w:rPr>
                <w:bCs/>
              </w:rPr>
              <w:t xml:space="preserve">221-59-64, </w:t>
            </w:r>
            <w:r w:rsidRPr="00144E0A">
              <w:rPr>
                <w:bCs/>
                <w:lang w:val="en-US"/>
              </w:rPr>
              <w:t>e</w:t>
            </w:r>
            <w:r w:rsidRPr="00BB6D7A">
              <w:rPr>
                <w:bCs/>
              </w:rPr>
              <w:t>-</w:t>
            </w:r>
            <w:r w:rsidRPr="00144E0A">
              <w:rPr>
                <w:bCs/>
                <w:lang w:val="en-US"/>
              </w:rPr>
              <w:t>mail</w:t>
            </w:r>
            <w:r w:rsidRPr="00BB6D7A">
              <w:rPr>
                <w:bCs/>
              </w:rPr>
              <w:t xml:space="preserve">: </w:t>
            </w:r>
            <w:proofErr w:type="spellStart"/>
            <w:r w:rsidRPr="00144E0A">
              <w:rPr>
                <w:bCs/>
                <w:lang w:val="en-US"/>
              </w:rPr>
              <w:t>ouz</w:t>
            </w:r>
            <w:proofErr w:type="spellEnd"/>
            <w:r w:rsidRPr="00BB6D7A">
              <w:rPr>
                <w:bCs/>
              </w:rPr>
              <w:t>@</w:t>
            </w:r>
            <w:proofErr w:type="spellStart"/>
            <w:r w:rsidRPr="00144E0A">
              <w:rPr>
                <w:bCs/>
                <w:lang w:val="en-US"/>
              </w:rPr>
              <w:t>bashtel</w:t>
            </w:r>
            <w:proofErr w:type="spellEnd"/>
            <w:r w:rsidRPr="00BB6D7A">
              <w:rPr>
                <w:bCs/>
              </w:rPr>
              <w:t>.</w:t>
            </w:r>
            <w:proofErr w:type="spellStart"/>
            <w:r w:rsidRPr="00144E0A">
              <w:rPr>
                <w:bCs/>
                <w:lang w:val="en-US"/>
              </w:rPr>
              <w:t>ru</w:t>
            </w:r>
            <w:proofErr w:type="spellEnd"/>
          </w:p>
          <w:p w:rsidR="005839DD" w:rsidRPr="00BB6D7A"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676742" w:rsidRDefault="005839DD" w:rsidP="00220B53">
            <w:pPr>
              <w:pStyle w:val="Default"/>
              <w:rPr>
                <w:bCs/>
              </w:rPr>
            </w:pPr>
            <w:r w:rsidRPr="00F84878">
              <w:rPr>
                <w:bCs/>
              </w:rPr>
              <w:t>тел</w:t>
            </w:r>
            <w:r w:rsidRPr="00676742">
              <w:rPr>
                <w:bCs/>
              </w:rPr>
              <w:t>. + 7 (347) 221-</w:t>
            </w:r>
            <w:r w:rsidR="00986CDA" w:rsidRPr="00676742">
              <w:rPr>
                <w:bCs/>
              </w:rPr>
              <w:t>56-40</w:t>
            </w:r>
            <w:r w:rsidRPr="00676742">
              <w:rPr>
                <w:bCs/>
              </w:rPr>
              <w:t xml:space="preserve">,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14" w:history="1">
              <w:r w:rsidR="00141782" w:rsidRPr="005703C1">
                <w:rPr>
                  <w:rStyle w:val="a9"/>
                  <w:lang w:val="en-US"/>
                </w:rPr>
                <w:t>marat</w:t>
              </w:r>
              <w:r w:rsidR="00141782" w:rsidRPr="00676742">
                <w:rPr>
                  <w:rStyle w:val="a9"/>
                </w:rPr>
                <w:t>@</w:t>
              </w:r>
              <w:r w:rsidR="00141782" w:rsidRPr="005703C1">
                <w:rPr>
                  <w:rStyle w:val="a9"/>
                  <w:lang w:val="en-US"/>
                </w:rPr>
                <w:t>bashtel</w:t>
              </w:r>
              <w:r w:rsidR="00141782" w:rsidRPr="00676742">
                <w:rPr>
                  <w:rStyle w:val="a9"/>
                </w:rPr>
                <w:t>.</w:t>
              </w:r>
              <w:proofErr w:type="spellStart"/>
              <w:r w:rsidR="00141782" w:rsidRPr="005703C1">
                <w:rPr>
                  <w:rStyle w:val="a9"/>
                  <w:lang w:val="en-US"/>
                </w:rPr>
                <w:t>ru</w:t>
              </w:r>
              <w:proofErr w:type="spellEnd"/>
            </w:hyperlink>
            <w:r w:rsidR="00141782" w:rsidRPr="00676742">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28C0" w:rsidRDefault="005B24C0" w:rsidP="005262C2">
            <w:pPr>
              <w:pStyle w:val="Default"/>
              <w:jc w:val="both"/>
            </w:pPr>
            <w:r w:rsidRPr="00227C39">
              <w:rPr>
                <w:iCs/>
              </w:rPr>
              <w:t>Право на заключение договора</w:t>
            </w:r>
            <w:r>
              <w:rPr>
                <w:iCs/>
              </w:rPr>
              <w:t xml:space="preserve"> </w:t>
            </w:r>
            <w:r w:rsidR="00E43CB6" w:rsidRPr="00E43CB6">
              <w:rPr>
                <w:iCs/>
              </w:rPr>
              <w:t xml:space="preserve">на оказание </w:t>
            </w:r>
            <w:r w:rsidR="004C18ED" w:rsidRPr="004C18ED">
              <w:rPr>
                <w:iCs/>
              </w:rPr>
              <w:t xml:space="preserve">услуг по технической поддержке </w:t>
            </w:r>
            <w:r w:rsidR="00515E86" w:rsidRPr="00515E86">
              <w:rPr>
                <w:iCs/>
              </w:rPr>
              <w:t>серверов HP</w:t>
            </w:r>
            <w:r>
              <w:t>.</w:t>
            </w:r>
            <w:r w:rsidR="00986CDA" w:rsidRPr="003228C0">
              <w:t xml:space="preserve">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BB6D7A">
              <w:fldChar w:fldCharType="begin"/>
            </w:r>
            <w:r w:rsidR="00BB6D7A">
              <w:instrText xml:space="preserve"> HYPERLINK \l "_РАЗДЕЛ_V._Проект" </w:instrText>
            </w:r>
            <w:r w:rsidR="00BB6D7A">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BB6D7A">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D6443" w:rsidRPr="003D6443" w:rsidRDefault="005B24C0" w:rsidP="003D6443">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515E86" w:rsidRPr="00515E86">
              <w:rPr>
                <w:iCs/>
                <w:color w:val="auto"/>
              </w:rPr>
              <w:t>4</w:t>
            </w:r>
            <w:r w:rsidR="00515E86">
              <w:rPr>
                <w:iCs/>
                <w:color w:val="auto"/>
              </w:rPr>
              <w:t> </w:t>
            </w:r>
            <w:r w:rsidR="00515E86" w:rsidRPr="00515E86">
              <w:rPr>
                <w:iCs/>
                <w:color w:val="auto"/>
              </w:rPr>
              <w:t>423</w:t>
            </w:r>
            <w:r w:rsidR="00515E86">
              <w:rPr>
                <w:iCs/>
                <w:color w:val="auto"/>
              </w:rPr>
              <w:t xml:space="preserve"> </w:t>
            </w:r>
            <w:r w:rsidR="00515E86" w:rsidRPr="00515E86">
              <w:rPr>
                <w:iCs/>
                <w:color w:val="auto"/>
              </w:rPr>
              <w:t>250,99</w:t>
            </w:r>
            <w:r w:rsidR="00515E86">
              <w:rPr>
                <w:iCs/>
                <w:color w:val="auto"/>
              </w:rPr>
              <w:t xml:space="preserve"> </w:t>
            </w:r>
            <w:r w:rsidR="005E0D2C">
              <w:rPr>
                <w:iCs/>
                <w:color w:val="auto"/>
              </w:rPr>
              <w:t xml:space="preserve">руб. </w:t>
            </w:r>
            <w:r w:rsidR="003D6443" w:rsidRPr="003D6443">
              <w:rPr>
                <w:iCs/>
                <w:color w:val="auto"/>
              </w:rPr>
              <w:t>(</w:t>
            </w:r>
            <w:r w:rsidR="00515E86">
              <w:rPr>
                <w:iCs/>
                <w:color w:val="auto"/>
              </w:rPr>
              <w:t>Четыре м</w:t>
            </w:r>
            <w:r w:rsidR="003D6443" w:rsidRPr="003D6443">
              <w:rPr>
                <w:iCs/>
                <w:color w:val="auto"/>
              </w:rPr>
              <w:t>иллион</w:t>
            </w:r>
            <w:r w:rsidR="00515E86">
              <w:rPr>
                <w:iCs/>
                <w:color w:val="auto"/>
              </w:rPr>
              <w:t>а</w:t>
            </w:r>
            <w:r w:rsidR="00AC0CD0">
              <w:rPr>
                <w:iCs/>
                <w:color w:val="auto"/>
              </w:rPr>
              <w:t xml:space="preserve"> </w:t>
            </w:r>
            <w:r w:rsidR="00515E86">
              <w:rPr>
                <w:iCs/>
                <w:color w:val="auto"/>
              </w:rPr>
              <w:t>четыреста двадцать три</w:t>
            </w:r>
            <w:r w:rsidR="00411D41">
              <w:rPr>
                <w:iCs/>
                <w:color w:val="auto"/>
              </w:rPr>
              <w:t xml:space="preserve"> </w:t>
            </w:r>
            <w:r w:rsidR="003D6443" w:rsidRPr="003D6443">
              <w:rPr>
                <w:iCs/>
                <w:color w:val="auto"/>
              </w:rPr>
              <w:t>тысяч</w:t>
            </w:r>
            <w:r w:rsidR="00515E86">
              <w:rPr>
                <w:iCs/>
                <w:color w:val="auto"/>
              </w:rPr>
              <w:t>и</w:t>
            </w:r>
            <w:r w:rsidR="003D6443" w:rsidRPr="003D6443">
              <w:rPr>
                <w:iCs/>
                <w:color w:val="auto"/>
              </w:rPr>
              <w:t xml:space="preserve"> </w:t>
            </w:r>
            <w:r w:rsidR="00515E86">
              <w:rPr>
                <w:iCs/>
                <w:color w:val="auto"/>
              </w:rPr>
              <w:t xml:space="preserve">двести пятьдесят </w:t>
            </w:r>
            <w:r w:rsidR="00411D41">
              <w:rPr>
                <w:iCs/>
                <w:color w:val="auto"/>
              </w:rPr>
              <w:t>р</w:t>
            </w:r>
            <w:r w:rsidR="003D6443" w:rsidRPr="003D6443">
              <w:rPr>
                <w:iCs/>
                <w:color w:val="auto"/>
              </w:rPr>
              <w:t>убл</w:t>
            </w:r>
            <w:r w:rsidR="00411D41">
              <w:rPr>
                <w:iCs/>
                <w:color w:val="auto"/>
              </w:rPr>
              <w:t>ей</w:t>
            </w:r>
            <w:r w:rsidR="00AC0CD0">
              <w:rPr>
                <w:iCs/>
                <w:color w:val="auto"/>
              </w:rPr>
              <w:t xml:space="preserve"> </w:t>
            </w:r>
            <w:r w:rsidR="00515E86">
              <w:rPr>
                <w:iCs/>
                <w:color w:val="auto"/>
              </w:rPr>
              <w:t>99</w:t>
            </w:r>
            <w:r w:rsidR="00144E0A">
              <w:rPr>
                <w:iCs/>
                <w:color w:val="auto"/>
              </w:rPr>
              <w:t xml:space="preserve"> коп</w:t>
            </w:r>
            <w:r w:rsidR="00BB6D7A">
              <w:rPr>
                <w:iCs/>
                <w:color w:val="auto"/>
              </w:rPr>
              <w:t>.</w:t>
            </w:r>
            <w:r w:rsidR="005E0D2C">
              <w:rPr>
                <w:iCs/>
                <w:color w:val="auto"/>
              </w:rPr>
              <w:t>)</w:t>
            </w:r>
            <w:r w:rsidR="003D6443" w:rsidRPr="003D6443">
              <w:rPr>
                <w:iCs/>
                <w:color w:val="auto"/>
              </w:rPr>
              <w:t xml:space="preserve"> с учетом НДС (18</w:t>
            </w:r>
            <w:r w:rsidR="00144E0A" w:rsidRPr="003D6443">
              <w:rPr>
                <w:iCs/>
                <w:color w:val="auto"/>
              </w:rPr>
              <w:t xml:space="preserve">%) </w:t>
            </w:r>
            <w:r w:rsidR="00515E86">
              <w:rPr>
                <w:iCs/>
                <w:color w:val="auto"/>
              </w:rPr>
              <w:t>674 733,2</w:t>
            </w:r>
            <w:r w:rsidR="00411D41">
              <w:rPr>
                <w:iCs/>
                <w:color w:val="auto"/>
              </w:rPr>
              <w:t>0</w:t>
            </w:r>
            <w:r w:rsidR="003D6443" w:rsidRPr="003D6443">
              <w:rPr>
                <w:iCs/>
                <w:color w:val="auto"/>
              </w:rPr>
              <w:t xml:space="preserve"> рублей.</w:t>
            </w:r>
          </w:p>
          <w:p w:rsidR="005E0D2C" w:rsidRDefault="005B24C0" w:rsidP="00144E0A">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515E86">
              <w:rPr>
                <w:iCs/>
                <w:color w:val="auto"/>
              </w:rPr>
              <w:t>3</w:t>
            </w:r>
            <w:r w:rsidR="00AC0CD0">
              <w:rPr>
                <w:iCs/>
                <w:color w:val="auto"/>
              </w:rPr>
              <w:t xml:space="preserve"> </w:t>
            </w:r>
            <w:r w:rsidR="00515E86">
              <w:rPr>
                <w:iCs/>
                <w:color w:val="auto"/>
              </w:rPr>
              <w:t>748</w:t>
            </w:r>
            <w:r w:rsidR="00144E0A">
              <w:rPr>
                <w:iCs/>
                <w:color w:val="auto"/>
              </w:rPr>
              <w:t> </w:t>
            </w:r>
            <w:r w:rsidR="00515E86">
              <w:rPr>
                <w:iCs/>
                <w:color w:val="auto"/>
              </w:rPr>
              <w:t>517</w:t>
            </w:r>
            <w:r w:rsidR="00144E0A">
              <w:rPr>
                <w:iCs/>
                <w:color w:val="auto"/>
              </w:rPr>
              <w:t>,</w:t>
            </w:r>
            <w:r w:rsidR="00515E86">
              <w:rPr>
                <w:iCs/>
                <w:color w:val="auto"/>
              </w:rPr>
              <w:t>79</w:t>
            </w:r>
            <w:r w:rsidR="005E0D2C">
              <w:rPr>
                <w:iCs/>
                <w:color w:val="auto"/>
              </w:rPr>
              <w:t xml:space="preserve"> руб.</w:t>
            </w:r>
          </w:p>
          <w:p w:rsidR="00D25308" w:rsidRDefault="003D6443" w:rsidP="00411D41">
            <w:pPr>
              <w:pStyle w:val="Default"/>
              <w:jc w:val="both"/>
              <w:rPr>
                <w:iCs/>
                <w:color w:val="auto"/>
              </w:rPr>
            </w:pPr>
            <w:r w:rsidRPr="003D6443">
              <w:rPr>
                <w:iCs/>
                <w:color w:val="auto"/>
              </w:rPr>
              <w:t>(</w:t>
            </w:r>
            <w:r w:rsidR="00515E86">
              <w:rPr>
                <w:iCs/>
                <w:color w:val="auto"/>
              </w:rPr>
              <w:t>Три</w:t>
            </w:r>
            <w:r w:rsidR="00411D41">
              <w:rPr>
                <w:iCs/>
                <w:color w:val="auto"/>
              </w:rPr>
              <w:t xml:space="preserve"> </w:t>
            </w:r>
            <w:r w:rsidR="00AC0CD0">
              <w:rPr>
                <w:iCs/>
                <w:color w:val="auto"/>
              </w:rPr>
              <w:t>м</w:t>
            </w:r>
            <w:r w:rsidRPr="003D6443">
              <w:rPr>
                <w:iCs/>
                <w:color w:val="auto"/>
              </w:rPr>
              <w:t>иллион</w:t>
            </w:r>
            <w:r w:rsidR="00515E86">
              <w:rPr>
                <w:iCs/>
                <w:color w:val="auto"/>
              </w:rPr>
              <w:t xml:space="preserve">а семьсот сорок восемь </w:t>
            </w:r>
            <w:r w:rsidRPr="003D6443">
              <w:rPr>
                <w:iCs/>
                <w:color w:val="auto"/>
              </w:rPr>
              <w:t>тысяч</w:t>
            </w:r>
            <w:r w:rsidR="00144E0A">
              <w:rPr>
                <w:iCs/>
                <w:color w:val="auto"/>
              </w:rPr>
              <w:t xml:space="preserve"> </w:t>
            </w:r>
            <w:r w:rsidR="00515E86">
              <w:rPr>
                <w:iCs/>
                <w:color w:val="auto"/>
              </w:rPr>
              <w:t>пять</w:t>
            </w:r>
            <w:r w:rsidR="00411D41">
              <w:rPr>
                <w:iCs/>
                <w:color w:val="auto"/>
              </w:rPr>
              <w:t xml:space="preserve">сот </w:t>
            </w:r>
            <w:r w:rsidR="00515E86">
              <w:rPr>
                <w:iCs/>
                <w:color w:val="auto"/>
              </w:rPr>
              <w:t>семнадцать</w:t>
            </w:r>
            <w:r w:rsidR="00411D41">
              <w:rPr>
                <w:iCs/>
                <w:color w:val="auto"/>
              </w:rPr>
              <w:t xml:space="preserve"> рубл</w:t>
            </w:r>
            <w:r w:rsidR="00515E86">
              <w:rPr>
                <w:iCs/>
                <w:color w:val="auto"/>
              </w:rPr>
              <w:t>ей</w:t>
            </w:r>
            <w:r w:rsidR="00411D41">
              <w:rPr>
                <w:iCs/>
                <w:color w:val="auto"/>
              </w:rPr>
              <w:t xml:space="preserve"> 7</w:t>
            </w:r>
            <w:r w:rsidR="00515E86">
              <w:rPr>
                <w:iCs/>
                <w:color w:val="auto"/>
              </w:rPr>
              <w:t>9</w:t>
            </w:r>
            <w:r w:rsidRPr="003D6443">
              <w:rPr>
                <w:iCs/>
                <w:color w:val="auto"/>
              </w:rPr>
              <w:t xml:space="preserve"> </w:t>
            </w:r>
          </w:p>
          <w:p w:rsidR="005839DD" w:rsidRPr="00F84878" w:rsidRDefault="003D6443" w:rsidP="00D25308">
            <w:pPr>
              <w:pStyle w:val="Default"/>
              <w:jc w:val="both"/>
              <w:rPr>
                <w:i/>
                <w:iCs/>
                <w:color w:val="FF0000"/>
              </w:rPr>
            </w:pPr>
            <w:r w:rsidRPr="003D6443">
              <w:rPr>
                <w:iCs/>
                <w:color w:val="auto"/>
              </w:rPr>
              <w:t>коп</w:t>
            </w:r>
            <w:r w:rsidR="00144E0A">
              <w:rPr>
                <w:iCs/>
                <w:color w:val="auto"/>
              </w:rPr>
              <w:t>е</w:t>
            </w:r>
            <w:r w:rsidR="00AC0CD0">
              <w:rPr>
                <w:iCs/>
                <w:color w:val="auto"/>
              </w:rPr>
              <w:t>ек)</w:t>
            </w:r>
            <w:r w:rsidRPr="003D6443">
              <w:rPr>
                <w:iCs/>
                <w:color w:val="auto"/>
              </w:rPr>
              <w:t xml:space="preserve">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Заявка подается в электронной форме с использованием функционала и в соответствии с Регламен</w:t>
            </w:r>
            <w:r w:rsidR="005808E0">
              <w:rPr>
                <w:iCs/>
              </w:rPr>
              <w:t xml:space="preserve">том работы Электронной торговой </w:t>
            </w:r>
            <w:proofErr w:type="gramStart"/>
            <w:r w:rsidR="005808E0" w:rsidRPr="00922226">
              <w:rPr>
                <w:iCs/>
              </w:rPr>
              <w:t>площадки:</w:t>
            </w:r>
            <w:r w:rsidR="005808E0">
              <w:rPr>
                <w:iCs/>
              </w:rPr>
              <w:t xml:space="preserve">   </w:t>
            </w:r>
            <w:proofErr w:type="gramEnd"/>
            <w:r w:rsidR="005808E0">
              <w:rPr>
                <w:iCs/>
              </w:rPr>
              <w:t xml:space="preserve">      </w:t>
            </w:r>
            <w:proofErr w:type="spellStart"/>
            <w:r w:rsidR="000E446F" w:rsidRPr="00922226">
              <w:rPr>
                <w:shd w:val="clear" w:color="auto" w:fill="F6F5F3"/>
              </w:rPr>
              <w:t>SETonline</w:t>
            </w:r>
            <w:proofErr w:type="spellEnd"/>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5" w:history="1">
              <w:r w:rsidR="005808E0" w:rsidRPr="005F3C30">
                <w:rPr>
                  <w:rStyle w:val="a9"/>
                  <w:rFonts w:eastAsia="Times New Roman"/>
                  <w:lang w:val="en-US" w:eastAsia="ru-RU"/>
                </w:rPr>
                <w:t>https</w:t>
              </w:r>
              <w:r w:rsidR="005808E0" w:rsidRPr="005F3C30">
                <w:rPr>
                  <w:rStyle w:val="a9"/>
                  <w:rFonts w:eastAsia="Times New Roman"/>
                  <w:lang w:eastAsia="ru-RU"/>
                </w:rPr>
                <w:t>://</w:t>
              </w:r>
              <w:r w:rsidR="005808E0" w:rsidRPr="005F3C30">
                <w:rPr>
                  <w:rStyle w:val="a9"/>
                  <w:rFonts w:eastAsia="Times New Roman"/>
                  <w:lang w:val="en-US" w:eastAsia="ru-RU"/>
                </w:rPr>
                <w:t>www</w:t>
              </w:r>
              <w:r w:rsidR="005808E0" w:rsidRPr="005F3C30">
                <w:rPr>
                  <w:rStyle w:val="a9"/>
                  <w:rFonts w:eastAsia="Times New Roman"/>
                  <w:lang w:eastAsia="ru-RU"/>
                </w:rPr>
                <w:t>.</w:t>
              </w:r>
              <w:proofErr w:type="spellStart"/>
              <w:r w:rsidR="005808E0" w:rsidRPr="005F3C30">
                <w:rPr>
                  <w:rStyle w:val="a9"/>
                  <w:rFonts w:eastAsia="Times New Roman"/>
                  <w:lang w:val="en-US" w:eastAsia="ru-RU"/>
                </w:rPr>
                <w:t>setonline</w:t>
              </w:r>
              <w:proofErr w:type="spellEnd"/>
              <w:r w:rsidR="005808E0" w:rsidRPr="005F3C30">
                <w:rPr>
                  <w:rStyle w:val="a9"/>
                  <w:rFonts w:eastAsia="Times New Roman"/>
                  <w:lang w:eastAsia="ru-RU"/>
                </w:rPr>
                <w:t>.</w:t>
              </w:r>
              <w:proofErr w:type="spellStart"/>
              <w:r w:rsidR="005808E0" w:rsidRPr="005F3C30">
                <w:rPr>
                  <w:rStyle w:val="a9"/>
                  <w:rFonts w:eastAsia="Times New Roman"/>
                  <w:lang w:val="en-US" w:eastAsia="ru-RU"/>
                </w:rPr>
                <w:t>ru</w:t>
              </w:r>
              <w:proofErr w:type="spellEnd"/>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515E86">
              <w:rPr>
                <w:iCs/>
              </w:rPr>
              <w:t>0</w:t>
            </w:r>
            <w:r w:rsidR="00BA2E3B">
              <w:rPr>
                <w:iCs/>
              </w:rPr>
              <w:t>8</w:t>
            </w:r>
            <w:r w:rsidR="007F28A9" w:rsidRPr="008349DC">
              <w:rPr>
                <w:iCs/>
              </w:rPr>
              <w:t xml:space="preserve">» </w:t>
            </w:r>
            <w:r w:rsidR="00D25308">
              <w:rPr>
                <w:iCs/>
              </w:rPr>
              <w:t>июня</w:t>
            </w:r>
            <w:r w:rsidR="007F28A9" w:rsidRPr="008349DC">
              <w:rPr>
                <w:iCs/>
              </w:rPr>
              <w:t xml:space="preserve"> 201</w:t>
            </w:r>
            <w:r w:rsidR="005808E0">
              <w:rPr>
                <w:iCs/>
              </w:rPr>
              <w:t>8</w:t>
            </w:r>
            <w:r w:rsidR="007F28A9" w:rsidRPr="008349DC">
              <w:rPr>
                <w:iCs/>
              </w:rPr>
              <w:t xml:space="preserve"> года </w:t>
            </w:r>
            <w:r w:rsidR="00BA2E3B">
              <w:rPr>
                <w:iCs/>
              </w:rPr>
              <w:t>09</w:t>
            </w:r>
            <w:r w:rsidR="007F28A9" w:rsidRPr="008349DC">
              <w:rPr>
                <w:iCs/>
              </w:rPr>
              <w:t>:00 часов (время московское)</w:t>
            </w:r>
            <w:r w:rsidR="007F28A9" w:rsidRPr="008349DC">
              <w:t xml:space="preserve"> </w:t>
            </w:r>
            <w:r w:rsidR="005808E0" w:rsidRPr="008349DC">
              <w:t>Если в</w:t>
            </w:r>
            <w:r w:rsidRPr="008349DC">
              <w:t xml:space="preserve"> ЕИС возникли технические или иные неполадки, блокирующие доступ к ЕИС </w:t>
            </w:r>
            <w:r w:rsidR="005808E0" w:rsidRPr="008349DC">
              <w:t>датой начала срока,</w:t>
            </w:r>
            <w:r w:rsidR="00D305F8" w:rsidRPr="008349DC">
              <w:t xml:space="preserve">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BA2E3B">
            <w:r w:rsidRPr="008349DC">
              <w:t>«</w:t>
            </w:r>
            <w:r w:rsidR="00D25308">
              <w:t>2</w:t>
            </w:r>
            <w:r w:rsidR="00BA2E3B">
              <w:t>8</w:t>
            </w:r>
            <w:r w:rsidRPr="008349DC">
              <w:t xml:space="preserve">» </w:t>
            </w:r>
            <w:r w:rsidR="00D25308">
              <w:t>июня</w:t>
            </w:r>
            <w:r w:rsidR="005B409E">
              <w:t xml:space="preserve"> </w:t>
            </w:r>
            <w:r w:rsidRPr="008349DC">
              <w:t>20</w:t>
            </w:r>
            <w:r w:rsidR="0036644C" w:rsidRPr="008349DC">
              <w:t>1</w:t>
            </w:r>
            <w:r w:rsidR="005808E0">
              <w:t>8</w:t>
            </w:r>
            <w:r w:rsidRPr="008349DC">
              <w:t xml:space="preserve"> </w:t>
            </w:r>
            <w:r w:rsidR="005808E0" w:rsidRPr="008349DC">
              <w:t>года 1</w:t>
            </w:r>
            <w:r w:rsidR="00BA2E3B">
              <w:t>8</w:t>
            </w:r>
            <w:r w:rsidR="005808E0" w:rsidRPr="008349DC">
              <w:t>:00</w:t>
            </w:r>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BB77CA" w:rsidP="00BA2E3B">
            <w:pPr>
              <w:pStyle w:val="Default"/>
              <w:rPr>
                <w:iCs/>
              </w:rPr>
            </w:pPr>
            <w:r w:rsidRPr="008349DC">
              <w:t>«</w:t>
            </w:r>
            <w:r>
              <w:t>2</w:t>
            </w:r>
            <w:r w:rsidR="00BA2E3B">
              <w:t>8</w:t>
            </w:r>
            <w:r w:rsidRPr="008349DC">
              <w:t xml:space="preserve">» </w:t>
            </w:r>
            <w:r>
              <w:t xml:space="preserve">июня </w:t>
            </w:r>
            <w:r w:rsidR="00AC4AC6" w:rsidRPr="008349DC">
              <w:t>201</w:t>
            </w:r>
            <w:r w:rsidR="005808E0">
              <w:t>8</w:t>
            </w:r>
            <w:r w:rsidR="005839DD" w:rsidRPr="00922226">
              <w:rPr>
                <w:iCs/>
              </w:rPr>
              <w:t xml:space="preserve"> года </w:t>
            </w:r>
            <w:r w:rsidR="002B464C" w:rsidRPr="00922226">
              <w:rPr>
                <w:iCs/>
              </w:rPr>
              <w:t>1</w:t>
            </w:r>
            <w:r w:rsidR="00BA2E3B">
              <w:rPr>
                <w:iCs/>
              </w:rPr>
              <w:t>8</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4A50DE">
        <w:trPr>
          <w:trHeight w:val="2756"/>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402CDE">
              <w:t>0</w:t>
            </w:r>
            <w:r w:rsidR="00BA2E3B">
              <w:t>5</w:t>
            </w:r>
            <w:r w:rsidRPr="00922226">
              <w:t xml:space="preserve">» </w:t>
            </w:r>
            <w:r w:rsidR="00402CDE">
              <w:t>июл</w:t>
            </w:r>
            <w:r w:rsidR="00BB77CA">
              <w:t>я</w:t>
            </w:r>
            <w:r w:rsidR="00AC4AC6" w:rsidRPr="008349DC">
              <w:t xml:space="preserve"> 201</w:t>
            </w:r>
            <w:r w:rsidR="004A50DE">
              <w:t>8</w:t>
            </w:r>
            <w:r w:rsidR="00AC4AC6">
              <w:t xml:space="preserve">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402CDE">
              <w:t>0</w:t>
            </w:r>
            <w:r w:rsidR="00BA2E3B">
              <w:t>5</w:t>
            </w:r>
            <w:r w:rsidRPr="00922226">
              <w:t xml:space="preserve">» </w:t>
            </w:r>
            <w:r w:rsidR="00402CDE">
              <w:t>июл</w:t>
            </w:r>
            <w:r w:rsidR="00BB77CA">
              <w:t>я</w:t>
            </w:r>
            <w:r w:rsidR="00AC0CD0">
              <w:t xml:space="preserve"> </w:t>
            </w:r>
            <w:r w:rsidR="00AC4AC6" w:rsidRPr="008349DC">
              <w:t>201</w:t>
            </w:r>
            <w:r w:rsidR="004A50DE">
              <w:t>8</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4467D3">
              <w:t>1</w:t>
            </w:r>
            <w:r w:rsidR="00402CDE">
              <w:t>7</w:t>
            </w:r>
            <w:r w:rsidRPr="00922226">
              <w:t xml:space="preserve">» </w:t>
            </w:r>
            <w:r w:rsidR="004467D3">
              <w:t>июл</w:t>
            </w:r>
            <w:r w:rsidR="00385379">
              <w:t>я</w:t>
            </w:r>
            <w:r w:rsidR="00AC4AC6" w:rsidRPr="008349DC">
              <w:t xml:space="preserve"> 201</w:t>
            </w:r>
            <w:r w:rsidR="004A50DE">
              <w:t>8</w:t>
            </w:r>
            <w:r w:rsidR="00AC4AC6">
              <w:t xml:space="preserve">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6"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004A50DE" w:rsidRPr="00F84878">
              <w:rPr>
                <w:bCs/>
              </w:rPr>
              <w:t>»,</w:t>
            </w:r>
            <w:r w:rsidR="004A50DE">
              <w:rPr>
                <w:bCs/>
              </w:rPr>
              <w:t xml:space="preserve"> </w:t>
            </w:r>
            <w:r w:rsidR="004A50DE" w:rsidRPr="00F84878">
              <w:rPr>
                <w:bCs/>
              </w:rPr>
              <w:t>по</w:t>
            </w:r>
            <w:r w:rsidRPr="00F84878">
              <w:rPr>
                <w:bCs/>
              </w:rPr>
              <w:t xml:space="preserve"> адресу: </w:t>
            </w:r>
            <w:hyperlink r:id="rId17"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proofErr w:type="spellStart"/>
            <w:r w:rsidR="00293843" w:rsidRPr="0094692D">
              <w:rPr>
                <w:shd w:val="clear" w:color="auto" w:fill="F6F5F3"/>
              </w:rPr>
              <w:t>SETonline</w:t>
            </w:r>
            <w:proofErr w:type="spellEnd"/>
            <w:r>
              <w:t xml:space="preserve"> </w:t>
            </w:r>
            <w:r w:rsidRPr="00F84878">
              <w:rPr>
                <w:bCs/>
              </w:rPr>
              <w:t xml:space="preserve">по адресу: </w:t>
            </w:r>
            <w:hyperlink r:id="rId18" w:history="1">
              <w:r w:rsidR="004A50DE" w:rsidRPr="005F3C30">
                <w:rPr>
                  <w:rStyle w:val="a9"/>
                  <w:rFonts w:eastAsia="Times New Roman"/>
                  <w:lang w:val="en-US" w:eastAsia="ru-RU"/>
                </w:rPr>
                <w:t>https</w:t>
              </w:r>
              <w:r w:rsidR="004A50DE" w:rsidRPr="005F3C30">
                <w:rPr>
                  <w:rStyle w:val="a9"/>
                  <w:rFonts w:eastAsia="Times New Roman"/>
                  <w:lang w:eastAsia="ru-RU"/>
                </w:rPr>
                <w:t>://</w:t>
              </w:r>
              <w:r w:rsidR="004A50DE" w:rsidRPr="005F3C30">
                <w:rPr>
                  <w:rStyle w:val="a9"/>
                  <w:rFonts w:eastAsia="Times New Roman"/>
                  <w:lang w:val="en-US" w:eastAsia="ru-RU"/>
                </w:rPr>
                <w:t>www</w:t>
              </w:r>
              <w:r w:rsidR="004A50DE" w:rsidRPr="005F3C30">
                <w:rPr>
                  <w:rStyle w:val="a9"/>
                  <w:rFonts w:eastAsia="Times New Roman"/>
                  <w:lang w:eastAsia="ru-RU"/>
                </w:rPr>
                <w:t>.</w:t>
              </w:r>
              <w:r w:rsidR="004A50DE" w:rsidRPr="005F3C30">
                <w:rPr>
                  <w:rStyle w:val="a9"/>
                  <w:rFonts w:eastAsia="Times New Roman"/>
                  <w:lang w:val="en-US" w:eastAsia="ru-RU"/>
                </w:rPr>
                <w:t>setonline</w:t>
              </w:r>
              <w:r w:rsidR="004A50DE" w:rsidRPr="005F3C30">
                <w:rPr>
                  <w:rStyle w:val="a9"/>
                  <w:rFonts w:eastAsia="Times New Roman"/>
                  <w:lang w:eastAsia="ru-RU"/>
                </w:rPr>
                <w:t>.</w:t>
              </w:r>
              <w:proofErr w:type="spellStart"/>
              <w:r w:rsidR="004A50DE" w:rsidRPr="005F3C30">
                <w:rPr>
                  <w:rStyle w:val="a9"/>
                  <w:rFonts w:eastAsia="Times New Roman"/>
                  <w:lang w:val="en-US" w:eastAsia="ru-RU"/>
                </w:rPr>
                <w:t>ru</w:t>
              </w:r>
              <w:proofErr w:type="spellEnd"/>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19"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bookmarkStart w:id="1" w:name="_GoBack"/>
      <w:bookmarkEnd w:id="1"/>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E0305">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 xml:space="preserve">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E0305">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1"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2"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3"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4"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5"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E0305">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A620C8" w:rsidRDefault="00BA2E3B" w:rsidP="005839DD">
      <w:pPr>
        <w:ind w:firstLine="567"/>
        <w:jc w:val="both"/>
      </w:pPr>
      <w:hyperlink r:id="rId26"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w:t>
      </w:r>
      <w:r w:rsidR="005839DD" w:rsidRPr="00A620C8">
        <w:t xml:space="preserve">(Протокол № </w:t>
      </w:r>
      <w:r w:rsidR="004A2655" w:rsidRPr="00A620C8">
        <w:t>48</w:t>
      </w:r>
      <w:r w:rsidR="005839DD" w:rsidRPr="00A620C8">
        <w:t xml:space="preserve"> от </w:t>
      </w:r>
      <w:r w:rsidR="004A2655" w:rsidRPr="00A620C8">
        <w:t>15</w:t>
      </w:r>
      <w:r w:rsidR="005839DD" w:rsidRPr="00A620C8">
        <w:t xml:space="preserve"> </w:t>
      </w:r>
      <w:r w:rsidR="004A2655" w:rsidRPr="00A620C8">
        <w:t>февраля</w:t>
      </w:r>
      <w:r w:rsidR="005839DD" w:rsidRPr="00A620C8">
        <w:t xml:space="preserve"> 201</w:t>
      </w:r>
      <w:r w:rsidR="004A2655" w:rsidRPr="00A620C8">
        <w:t>7</w:t>
      </w:r>
      <w:r w:rsidR="005839DD" w:rsidRPr="00A620C8">
        <w:t xml:space="preserve"> г.), размещенное в установленном порядке в ЕИС и на сайте Заказчика - </w:t>
      </w:r>
      <w:hyperlink r:id="rId27" w:history="1">
        <w:r w:rsidR="00293843" w:rsidRPr="00A620C8">
          <w:rPr>
            <w:rStyle w:val="a9"/>
            <w:iCs/>
          </w:rPr>
          <w:t>www.</w:t>
        </w:r>
        <w:r w:rsidR="00293843" w:rsidRPr="00A620C8">
          <w:rPr>
            <w:rStyle w:val="a9"/>
            <w:iCs/>
            <w:lang w:val="en-US"/>
          </w:rPr>
          <w:t>bashtel</w:t>
        </w:r>
        <w:r w:rsidR="00293843" w:rsidRPr="00A620C8">
          <w:rPr>
            <w:rStyle w:val="a9"/>
            <w:iCs/>
          </w:rPr>
          <w:t>.</w:t>
        </w:r>
        <w:proofErr w:type="spellStart"/>
        <w:r w:rsidR="00293843" w:rsidRPr="00A620C8">
          <w:rPr>
            <w:rStyle w:val="a9"/>
            <w:iCs/>
          </w:rPr>
          <w:t>ru</w:t>
        </w:r>
        <w:proofErr w:type="spellEnd"/>
      </w:hyperlink>
      <w:r w:rsidR="005839DD" w:rsidRPr="00A620C8">
        <w:t>.</w:t>
      </w:r>
    </w:p>
    <w:p w:rsidR="005839DD" w:rsidRPr="00F84878" w:rsidRDefault="005839DD" w:rsidP="005839DD">
      <w:pPr>
        <w:ind w:firstLine="567"/>
        <w:jc w:val="both"/>
      </w:pPr>
      <w:r w:rsidRPr="00A620C8">
        <w:rPr>
          <w:b/>
        </w:rPr>
        <w:t>ЭП</w:t>
      </w:r>
      <w:r w:rsidRPr="00A620C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C62475"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41CD0" w:rsidRPr="00841CD0" w:rsidRDefault="00841CD0" w:rsidP="00841CD0">
            <w:pPr>
              <w:pStyle w:val="Default"/>
              <w:rPr>
                <w:bCs/>
              </w:rPr>
            </w:pPr>
            <w:r w:rsidRPr="00841CD0">
              <w:rPr>
                <w:bCs/>
              </w:rPr>
              <w:t>Андреев Евгений Алексеевич</w:t>
            </w:r>
          </w:p>
          <w:p w:rsidR="00841CD0" w:rsidRPr="00BB6D7A" w:rsidRDefault="00841CD0" w:rsidP="00841CD0">
            <w:pPr>
              <w:pStyle w:val="Default"/>
              <w:rPr>
                <w:bCs/>
              </w:rPr>
            </w:pPr>
            <w:r w:rsidRPr="00841CD0">
              <w:rPr>
                <w:bCs/>
              </w:rPr>
              <w:t>тел</w:t>
            </w:r>
            <w:r w:rsidRPr="00BB6D7A">
              <w:rPr>
                <w:bCs/>
              </w:rPr>
              <w:t xml:space="preserve">. + 7 (347) 221-58-28, </w:t>
            </w:r>
            <w:r w:rsidR="004467D3" w:rsidRPr="00BB6D7A">
              <w:rPr>
                <w:bCs/>
              </w:rPr>
              <w:t xml:space="preserve">221-59-64, </w:t>
            </w:r>
            <w:r w:rsidRPr="00841CD0">
              <w:rPr>
                <w:bCs/>
                <w:lang w:val="en-US"/>
              </w:rPr>
              <w:t>e</w:t>
            </w:r>
            <w:r w:rsidRPr="00BB6D7A">
              <w:rPr>
                <w:bCs/>
              </w:rPr>
              <w:t>-</w:t>
            </w:r>
            <w:r w:rsidRPr="00841CD0">
              <w:rPr>
                <w:bCs/>
                <w:lang w:val="en-US"/>
              </w:rPr>
              <w:t>mail</w:t>
            </w:r>
            <w:r w:rsidRPr="00BB6D7A">
              <w:rPr>
                <w:bCs/>
              </w:rPr>
              <w:t xml:space="preserve">: </w:t>
            </w:r>
            <w:hyperlink r:id="rId28" w:history="1">
              <w:r w:rsidRPr="005F3C30">
                <w:rPr>
                  <w:rStyle w:val="a9"/>
                  <w:bCs/>
                  <w:lang w:val="en-US"/>
                </w:rPr>
                <w:t>ouz</w:t>
              </w:r>
              <w:r w:rsidRPr="00BB6D7A">
                <w:rPr>
                  <w:rStyle w:val="a9"/>
                  <w:bCs/>
                </w:rPr>
                <w:t>@</w:t>
              </w:r>
              <w:r w:rsidRPr="005F3C30">
                <w:rPr>
                  <w:rStyle w:val="a9"/>
                  <w:bCs/>
                  <w:lang w:val="en-US"/>
                </w:rPr>
                <w:t>bashtel</w:t>
              </w:r>
              <w:r w:rsidRPr="00BB6D7A">
                <w:rPr>
                  <w:rStyle w:val="a9"/>
                  <w:bCs/>
                </w:rPr>
                <w:t>.</w:t>
              </w:r>
              <w:proofErr w:type="spellStart"/>
              <w:r w:rsidRPr="005F3C30">
                <w:rPr>
                  <w:rStyle w:val="a9"/>
                  <w:bCs/>
                  <w:lang w:val="en-US"/>
                </w:rPr>
                <w:t>ru</w:t>
              </w:r>
              <w:proofErr w:type="spellEnd"/>
            </w:hyperlink>
            <w:r w:rsidRPr="00BB6D7A">
              <w:rPr>
                <w:bCs/>
              </w:rPr>
              <w:t xml:space="preserve">. </w:t>
            </w:r>
          </w:p>
          <w:p w:rsidR="008A0A18" w:rsidRPr="00BB6D7A"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676742" w:rsidRDefault="000B06AC" w:rsidP="000B06AC">
            <w:pPr>
              <w:pStyle w:val="Default"/>
            </w:pPr>
            <w:r w:rsidRPr="00F84878">
              <w:rPr>
                <w:bCs/>
              </w:rPr>
              <w:t>тел</w:t>
            </w:r>
            <w:r w:rsidRPr="00676742">
              <w:rPr>
                <w:bCs/>
              </w:rPr>
              <w:t xml:space="preserve">. + 7 (347) 221-56-40,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29" w:history="1">
              <w:r w:rsidR="00C62475" w:rsidRPr="005703C1">
                <w:rPr>
                  <w:rStyle w:val="a9"/>
                  <w:lang w:val="en-US"/>
                </w:rPr>
                <w:t>marat</w:t>
              </w:r>
              <w:r w:rsidR="00C62475" w:rsidRPr="00676742">
                <w:rPr>
                  <w:rStyle w:val="a9"/>
                </w:rPr>
                <w:t>@</w:t>
              </w:r>
              <w:r w:rsidR="00C62475" w:rsidRPr="005703C1">
                <w:rPr>
                  <w:rStyle w:val="a9"/>
                  <w:lang w:val="en-US"/>
                </w:rPr>
                <w:t>bashtel</w:t>
              </w:r>
              <w:r w:rsidR="00C62475" w:rsidRPr="00676742">
                <w:rPr>
                  <w:rStyle w:val="a9"/>
                </w:rPr>
                <w:t>.</w:t>
              </w:r>
              <w:proofErr w:type="spellStart"/>
              <w:r w:rsidR="00C62475" w:rsidRPr="005703C1">
                <w:rPr>
                  <w:rStyle w:val="a9"/>
                  <w:lang w:val="en-US"/>
                </w:rPr>
                <w:t>ru</w:t>
              </w:r>
              <w:proofErr w:type="spellEnd"/>
            </w:hyperlink>
            <w:r w:rsidR="00C62475" w:rsidRPr="00676742">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676742"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proofErr w:type="gramStart"/>
            <w:r>
              <w:rPr>
                <w:bCs/>
              </w:rPr>
              <w:t xml:space="preserve">  </w:t>
            </w:r>
            <w:r w:rsidRPr="007643B9">
              <w:rPr>
                <w:bCs/>
              </w:rPr>
              <w:t xml:space="preserve"> «</w:t>
            </w:r>
            <w:proofErr w:type="gramEnd"/>
            <w:r w:rsidRPr="007643B9">
              <w:rPr>
                <w:bCs/>
              </w:rPr>
              <w:t>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proofErr w:type="spellStart"/>
            <w:r>
              <w:rPr>
                <w:color w:val="auto"/>
                <w:lang w:val="en-US"/>
              </w:rPr>
              <w:t>Не</w:t>
            </w:r>
            <w:proofErr w:type="spellEnd"/>
            <w:r>
              <w:rPr>
                <w:color w:val="auto"/>
              </w:rPr>
              <w:t xml:space="preserve"> </w:t>
            </w:r>
            <w:proofErr w:type="spellStart"/>
            <w:r w:rsidRPr="008F0748">
              <w:rPr>
                <w:color w:val="auto"/>
                <w:lang w:val="en-US"/>
              </w:rPr>
              <w:t>установлено</w:t>
            </w:r>
            <w:proofErr w:type="spellEnd"/>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0E446F" w:rsidRPr="0094692D">
              <w:rPr>
                <w:shd w:val="clear" w:color="auto" w:fill="F6F5F3"/>
              </w:rPr>
              <w:t>SETonline</w:t>
            </w:r>
            <w:proofErr w:type="spellEnd"/>
            <w:r>
              <w:t xml:space="preserve">, находящейся по адресу </w:t>
            </w:r>
            <w:hyperlink r:id="rId30" w:history="1">
              <w:r w:rsidR="00841CD0" w:rsidRPr="005F3C30">
                <w:rPr>
                  <w:rStyle w:val="a9"/>
                  <w:lang w:val="en-US"/>
                </w:rPr>
                <w:t>https</w:t>
              </w:r>
              <w:r w:rsidR="00841CD0" w:rsidRPr="005F3C30">
                <w:rPr>
                  <w:rStyle w:val="a9"/>
                </w:rPr>
                <w:t>://</w:t>
              </w:r>
              <w:r w:rsidR="00841CD0" w:rsidRPr="005F3C30">
                <w:rPr>
                  <w:rStyle w:val="a9"/>
                  <w:lang w:val="en-US"/>
                </w:rPr>
                <w:t>www</w:t>
              </w:r>
              <w:r w:rsidR="00841CD0" w:rsidRPr="005F3C30">
                <w:rPr>
                  <w:rStyle w:val="a9"/>
                </w:rPr>
                <w:t>.</w:t>
              </w:r>
              <w:proofErr w:type="spellStart"/>
              <w:r w:rsidR="00841CD0" w:rsidRPr="005F3C30">
                <w:rPr>
                  <w:rStyle w:val="a9"/>
                  <w:lang w:val="en-US"/>
                </w:rPr>
                <w:t>setonline</w:t>
              </w:r>
              <w:proofErr w:type="spellEnd"/>
              <w:r w:rsidR="00841CD0" w:rsidRPr="005F3C30">
                <w:rPr>
                  <w:rStyle w:val="a9"/>
                </w:rPr>
                <w:t>.</w:t>
              </w:r>
              <w:proofErr w:type="spellStart"/>
              <w:r w:rsidR="00841CD0" w:rsidRPr="005F3C30">
                <w:rPr>
                  <w:rStyle w:val="a9"/>
                  <w:lang w:val="en-US"/>
                </w:rPr>
                <w:t>ru</w:t>
              </w:r>
              <w:proofErr w:type="spellEnd"/>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E0D2C" w:rsidP="00BA2E3B">
            <w:r w:rsidRPr="008349DC">
              <w:rPr>
                <w:iCs/>
              </w:rPr>
              <w:t>«</w:t>
            </w:r>
            <w:r w:rsidR="004467D3">
              <w:rPr>
                <w:iCs/>
              </w:rPr>
              <w:t>0</w:t>
            </w:r>
            <w:r w:rsidR="00BA2E3B">
              <w:rPr>
                <w:iCs/>
              </w:rPr>
              <w:t>8</w:t>
            </w:r>
            <w:r w:rsidRPr="008349DC">
              <w:rPr>
                <w:iCs/>
              </w:rPr>
              <w:t xml:space="preserve">» </w:t>
            </w:r>
            <w:r w:rsidR="004467D3">
              <w:rPr>
                <w:iCs/>
              </w:rPr>
              <w:t>июня</w:t>
            </w:r>
            <w:r w:rsidRPr="008349DC">
              <w:rPr>
                <w:iCs/>
              </w:rPr>
              <w:t xml:space="preserve"> 201</w:t>
            </w:r>
            <w:r>
              <w:rPr>
                <w:iCs/>
              </w:rPr>
              <w:t>8</w:t>
            </w:r>
            <w:r w:rsidRPr="008349DC">
              <w:rPr>
                <w:iCs/>
              </w:rPr>
              <w:t xml:space="preserve"> </w:t>
            </w:r>
            <w:r w:rsidR="005839DD"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1" w:history="1">
              <w:proofErr w:type="gramStart"/>
              <w:r w:rsidR="00841CD0" w:rsidRPr="005F3C30">
                <w:rPr>
                  <w:rStyle w:val="a9"/>
                </w:rPr>
                <w:t>https://www.setonline.ru</w:t>
              </w:r>
            </w:hyperlink>
            <w:r w:rsidR="00841CD0">
              <w:t xml:space="preserve">,  </w:t>
            </w:r>
            <w:r>
              <w:t xml:space="preserve"> </w:t>
            </w:r>
            <w:proofErr w:type="gramEnd"/>
            <w:r>
              <w:t xml:space="preserve">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4467D3" w:rsidRPr="008349DC">
              <w:rPr>
                <w:iCs/>
              </w:rPr>
              <w:t>«</w:t>
            </w:r>
            <w:r w:rsidR="004467D3">
              <w:rPr>
                <w:iCs/>
              </w:rPr>
              <w:t>0</w:t>
            </w:r>
            <w:r w:rsidR="00BA2E3B">
              <w:rPr>
                <w:iCs/>
              </w:rPr>
              <w:t>8</w:t>
            </w:r>
            <w:r w:rsidR="004467D3" w:rsidRPr="008349DC">
              <w:rPr>
                <w:iCs/>
              </w:rPr>
              <w:t xml:space="preserve">» </w:t>
            </w:r>
            <w:r w:rsidR="004467D3">
              <w:rPr>
                <w:iCs/>
              </w:rPr>
              <w:t>июня</w:t>
            </w:r>
            <w:r w:rsidR="004467D3" w:rsidRPr="008349DC">
              <w:rPr>
                <w:iCs/>
              </w:rPr>
              <w:t xml:space="preserve"> </w:t>
            </w:r>
            <w:r w:rsidR="00343CEA" w:rsidRPr="008349DC">
              <w:rPr>
                <w:iCs/>
              </w:rPr>
              <w:t>201</w:t>
            </w:r>
            <w:r w:rsidR="00343CEA">
              <w:rPr>
                <w:iCs/>
              </w:rPr>
              <w:t>8</w:t>
            </w:r>
            <w:r w:rsidR="00343CEA" w:rsidRPr="008349DC">
              <w:rPr>
                <w:iCs/>
              </w:rPr>
              <w:t xml:space="preserve"> года </w:t>
            </w:r>
            <w:r w:rsidR="00BA2E3B">
              <w:rPr>
                <w:iCs/>
              </w:rPr>
              <w:t>09</w:t>
            </w:r>
            <w:r w:rsidR="00343CEA" w:rsidRPr="008349DC">
              <w:rPr>
                <w:iCs/>
              </w:rPr>
              <w:t xml:space="preserve">:00 </w:t>
            </w:r>
            <w:r w:rsidRPr="008349DC">
              <w:rPr>
                <w:iCs/>
              </w:rPr>
              <w:t>часов (время московское)</w:t>
            </w:r>
            <w:r w:rsidRPr="008349DC">
              <w:t xml:space="preserve"> </w:t>
            </w:r>
            <w:proofErr w:type="gramStart"/>
            <w:r w:rsidRPr="008349DC">
              <w:t>Если  в</w:t>
            </w:r>
            <w:proofErr w:type="gramEnd"/>
            <w:r w:rsidRPr="008349DC">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4467D3" w:rsidP="00BA2E3B">
            <w:r w:rsidRPr="008349DC">
              <w:t>«</w:t>
            </w:r>
            <w:r>
              <w:t>2</w:t>
            </w:r>
            <w:r w:rsidR="00BA2E3B">
              <w:t>8</w:t>
            </w:r>
            <w:r w:rsidRPr="008349DC">
              <w:t xml:space="preserve">» </w:t>
            </w:r>
            <w:r>
              <w:t xml:space="preserve">июня </w:t>
            </w:r>
            <w:r w:rsidR="005B409E" w:rsidRPr="008349DC">
              <w:t>201</w:t>
            </w:r>
            <w:r w:rsidR="00841CD0">
              <w:t>8</w:t>
            </w:r>
            <w:r w:rsidR="005B409E" w:rsidRPr="008349DC">
              <w:t xml:space="preserve"> </w:t>
            </w:r>
            <w:r w:rsidR="002B5A6E" w:rsidRPr="008349DC">
              <w:t>года 1</w:t>
            </w:r>
            <w:r w:rsidR="00BA2E3B">
              <w:t>8</w:t>
            </w:r>
            <w:r w:rsidR="002B5A6E" w:rsidRPr="008349DC">
              <w:t>:00</w:t>
            </w:r>
            <w:r w:rsidR="005B409E"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4467D3" w:rsidP="000E446F">
            <w:r w:rsidRPr="008349DC">
              <w:t>«</w:t>
            </w:r>
            <w:r>
              <w:t>2</w:t>
            </w:r>
            <w:r w:rsidR="00BA2E3B">
              <w:t>8</w:t>
            </w:r>
            <w:r w:rsidRPr="008349DC">
              <w:t xml:space="preserve">» </w:t>
            </w:r>
            <w:r>
              <w:t xml:space="preserve">июня </w:t>
            </w:r>
            <w:r w:rsidR="00841CD0" w:rsidRPr="008349DC">
              <w:t>201</w:t>
            </w:r>
            <w:r w:rsidR="00841CD0">
              <w:t>8</w:t>
            </w:r>
            <w:r w:rsidR="00841CD0" w:rsidRPr="008349DC">
              <w:t xml:space="preserve"> года 1</w:t>
            </w:r>
            <w:r w:rsidR="00BA2E3B">
              <w:t>8</w:t>
            </w:r>
            <w:r w:rsidR="00841CD0" w:rsidRPr="008349DC">
              <w:t>:00 часов (время московское)</w:t>
            </w:r>
            <w:r w:rsidR="005839DD" w:rsidRPr="005C24A0">
              <w:t xml:space="preserve">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402CDE" w:rsidRPr="00922226" w:rsidRDefault="00402CDE" w:rsidP="00402CDE">
            <w:r w:rsidRPr="00922226">
              <w:rPr>
                <w:b/>
              </w:rPr>
              <w:t>Рассмотрение Заявок</w:t>
            </w:r>
            <w:r w:rsidRPr="00922226">
              <w:t>: «</w:t>
            </w:r>
            <w:r>
              <w:t>0</w:t>
            </w:r>
            <w:r w:rsidR="00BA2E3B">
              <w:t>5</w:t>
            </w:r>
            <w:r w:rsidRPr="00922226">
              <w:t xml:space="preserve">» </w:t>
            </w:r>
            <w:r>
              <w:t>июля</w:t>
            </w:r>
            <w:r w:rsidRPr="008349DC">
              <w:t xml:space="preserve"> 201</w:t>
            </w:r>
            <w:r>
              <w:t xml:space="preserve">8 </w:t>
            </w:r>
            <w:r w:rsidRPr="00922226">
              <w:t>года в 14 часов 00 минут по местному времени</w:t>
            </w:r>
          </w:p>
          <w:p w:rsidR="00402CDE" w:rsidRPr="00922226" w:rsidRDefault="00402CDE" w:rsidP="00402CDE">
            <w:pPr>
              <w:rPr>
                <w:sz w:val="10"/>
                <w:szCs w:val="10"/>
              </w:rPr>
            </w:pPr>
          </w:p>
          <w:p w:rsidR="00402CDE" w:rsidRPr="00922226" w:rsidRDefault="00402CDE" w:rsidP="00402CDE">
            <w:r w:rsidRPr="00922226">
              <w:rPr>
                <w:b/>
              </w:rPr>
              <w:t>Оценка и сопоставление Заявок</w:t>
            </w:r>
            <w:r w:rsidRPr="00922226">
              <w:t>: «</w:t>
            </w:r>
            <w:r>
              <w:t>0</w:t>
            </w:r>
            <w:r w:rsidR="00BA2E3B">
              <w:t>5</w:t>
            </w:r>
            <w:r w:rsidRPr="00922226">
              <w:t xml:space="preserve">» </w:t>
            </w:r>
            <w:r>
              <w:t xml:space="preserve">июля </w:t>
            </w:r>
            <w:r w:rsidRPr="008349DC">
              <w:t>201</w:t>
            </w:r>
            <w:r>
              <w:t>8</w:t>
            </w:r>
            <w:r w:rsidRPr="00922226">
              <w:t xml:space="preserve"> года в 16 часов 00 минут по местному времени</w:t>
            </w:r>
          </w:p>
          <w:p w:rsidR="00402CDE" w:rsidRPr="00922226" w:rsidRDefault="00402CDE" w:rsidP="00402CDE">
            <w:pPr>
              <w:rPr>
                <w:sz w:val="10"/>
                <w:szCs w:val="10"/>
              </w:rPr>
            </w:pPr>
          </w:p>
          <w:p w:rsidR="00402CDE" w:rsidRPr="00922226" w:rsidRDefault="00402CDE" w:rsidP="00402CDE">
            <w:r w:rsidRPr="00922226">
              <w:rPr>
                <w:b/>
              </w:rPr>
              <w:t>Подведение итогов закупки</w:t>
            </w:r>
            <w:r w:rsidRPr="00922226">
              <w:t xml:space="preserve"> «</w:t>
            </w:r>
            <w:r>
              <w:t>17</w:t>
            </w:r>
            <w:r w:rsidRPr="00922226">
              <w:t xml:space="preserve">» </w:t>
            </w:r>
            <w:r>
              <w:t>июля</w:t>
            </w:r>
            <w:r w:rsidRPr="008349DC">
              <w:t xml:space="preserve"> 201</w:t>
            </w:r>
            <w:r>
              <w:t xml:space="preserve">8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sidR="004467D3" w:rsidRPr="004467D3">
              <w:rPr>
                <w:b/>
              </w:rPr>
              <w:t>«0</w:t>
            </w:r>
            <w:r w:rsidR="00BA2E3B">
              <w:rPr>
                <w:b/>
              </w:rPr>
              <w:t>8</w:t>
            </w:r>
            <w:r w:rsidR="004467D3" w:rsidRPr="004467D3">
              <w:rPr>
                <w:b/>
              </w:rPr>
              <w:t xml:space="preserve">» июня </w:t>
            </w:r>
            <w:r w:rsidR="00DC0DAE">
              <w:rPr>
                <w:b/>
              </w:rPr>
              <w:t>201</w:t>
            </w:r>
            <w:r w:rsidR="00841CD0">
              <w:rPr>
                <w:b/>
              </w:rPr>
              <w:t>8</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r w:rsidR="00841CD0" w:rsidRPr="007758C3">
              <w:rPr>
                <w:b/>
              </w:rPr>
              <w:t xml:space="preserve">закупке: </w:t>
            </w:r>
            <w:r w:rsidR="00841CD0">
              <w:rPr>
                <w:b/>
              </w:rPr>
              <w:t>«</w:t>
            </w:r>
            <w:r w:rsidR="00402CDE">
              <w:rPr>
                <w:b/>
              </w:rPr>
              <w:t>2</w:t>
            </w:r>
            <w:r w:rsidR="00BA2E3B">
              <w:rPr>
                <w:b/>
              </w:rPr>
              <w:t>5</w:t>
            </w:r>
            <w:r w:rsidRPr="007758C3">
              <w:rPr>
                <w:b/>
              </w:rPr>
              <w:t xml:space="preserve">» </w:t>
            </w:r>
            <w:r w:rsidR="004467D3">
              <w:rPr>
                <w:b/>
              </w:rPr>
              <w:t>июня</w:t>
            </w:r>
            <w:r w:rsidR="006C3573">
              <w:rPr>
                <w:b/>
              </w:rPr>
              <w:t xml:space="preserve"> 201</w:t>
            </w:r>
            <w:r w:rsidR="00841CD0">
              <w:rPr>
                <w:b/>
              </w:rPr>
              <w:t>8</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402CDE" w:rsidRPr="003228C0" w:rsidRDefault="00402CDE" w:rsidP="00402CDE">
            <w:pPr>
              <w:pStyle w:val="Default"/>
              <w:jc w:val="both"/>
            </w:pPr>
            <w:r w:rsidRPr="00227C39">
              <w:rPr>
                <w:iCs/>
              </w:rPr>
              <w:t>Право на заключение договора</w:t>
            </w:r>
            <w:r>
              <w:rPr>
                <w:iCs/>
              </w:rPr>
              <w:t xml:space="preserve"> </w:t>
            </w:r>
            <w:r w:rsidRPr="00E43CB6">
              <w:rPr>
                <w:iCs/>
              </w:rPr>
              <w:t xml:space="preserve">на оказание </w:t>
            </w:r>
            <w:r w:rsidRPr="004C18ED">
              <w:rPr>
                <w:iCs/>
              </w:rPr>
              <w:t xml:space="preserve">услуг по технической поддержке </w:t>
            </w:r>
            <w:r w:rsidRPr="00515E86">
              <w:rPr>
                <w:iCs/>
              </w:rPr>
              <w:t>серверов HP</w:t>
            </w:r>
            <w:r>
              <w:t>.</w:t>
            </w:r>
            <w:r w:rsidRPr="003228C0">
              <w:t xml:space="preserve"> </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«Проект договора»</w:t>
              </w:r>
            </w:hyperlink>
            <w:r w:rsidRPr="00D305F8">
              <w:t xml:space="preserve"> </w:t>
            </w:r>
            <w:r w:rsidR="00761EBA">
              <w:t xml:space="preserve">и в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r w:rsidR="003A68A4">
              <w:t>.</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402CDE" w:rsidRPr="003D6443" w:rsidRDefault="004467D3" w:rsidP="00402CDE">
            <w:pPr>
              <w:pStyle w:val="Default"/>
              <w:jc w:val="both"/>
              <w:rPr>
                <w:iCs/>
                <w:color w:val="auto"/>
              </w:rPr>
            </w:pPr>
            <w:r>
              <w:rPr>
                <w:iCs/>
                <w:color w:val="auto"/>
              </w:rPr>
              <w:t xml:space="preserve">      </w:t>
            </w:r>
            <w:r w:rsidR="00402CDE">
              <w:rPr>
                <w:iCs/>
                <w:color w:val="auto"/>
              </w:rPr>
              <w:t xml:space="preserve">      </w:t>
            </w:r>
            <w:r w:rsidR="00402CDE" w:rsidRPr="005E0D2C">
              <w:rPr>
                <w:iCs/>
                <w:color w:val="auto"/>
              </w:rPr>
              <w:t xml:space="preserve">Начальная (максимальная) цена договора составляет </w:t>
            </w:r>
            <w:r w:rsidR="00402CDE" w:rsidRPr="00515E86">
              <w:rPr>
                <w:iCs/>
                <w:color w:val="auto"/>
              </w:rPr>
              <w:t>4</w:t>
            </w:r>
            <w:r w:rsidR="00402CDE">
              <w:rPr>
                <w:iCs/>
                <w:color w:val="auto"/>
              </w:rPr>
              <w:t> </w:t>
            </w:r>
            <w:r w:rsidR="00402CDE" w:rsidRPr="00515E86">
              <w:rPr>
                <w:iCs/>
                <w:color w:val="auto"/>
              </w:rPr>
              <w:t>423</w:t>
            </w:r>
            <w:r w:rsidR="00402CDE">
              <w:rPr>
                <w:iCs/>
                <w:color w:val="auto"/>
              </w:rPr>
              <w:t xml:space="preserve"> </w:t>
            </w:r>
            <w:r w:rsidR="00402CDE" w:rsidRPr="00515E86">
              <w:rPr>
                <w:iCs/>
                <w:color w:val="auto"/>
              </w:rPr>
              <w:t>250,99</w:t>
            </w:r>
            <w:r w:rsidR="00402CDE">
              <w:rPr>
                <w:iCs/>
                <w:color w:val="auto"/>
              </w:rPr>
              <w:t xml:space="preserve"> руб. </w:t>
            </w:r>
            <w:r w:rsidR="00402CDE" w:rsidRPr="003D6443">
              <w:rPr>
                <w:iCs/>
                <w:color w:val="auto"/>
              </w:rPr>
              <w:t>(</w:t>
            </w:r>
            <w:r w:rsidR="00402CDE">
              <w:rPr>
                <w:iCs/>
                <w:color w:val="auto"/>
              </w:rPr>
              <w:t>Четыре м</w:t>
            </w:r>
            <w:r w:rsidR="00402CDE" w:rsidRPr="003D6443">
              <w:rPr>
                <w:iCs/>
                <w:color w:val="auto"/>
              </w:rPr>
              <w:t>иллион</w:t>
            </w:r>
            <w:r w:rsidR="00402CDE">
              <w:rPr>
                <w:iCs/>
                <w:color w:val="auto"/>
              </w:rPr>
              <w:t xml:space="preserve">а четыреста двадцать три </w:t>
            </w:r>
            <w:r w:rsidR="00402CDE" w:rsidRPr="003D6443">
              <w:rPr>
                <w:iCs/>
                <w:color w:val="auto"/>
              </w:rPr>
              <w:t>тысяч</w:t>
            </w:r>
            <w:r w:rsidR="00402CDE">
              <w:rPr>
                <w:iCs/>
                <w:color w:val="auto"/>
              </w:rPr>
              <w:t>и</w:t>
            </w:r>
            <w:r w:rsidR="00402CDE" w:rsidRPr="003D6443">
              <w:rPr>
                <w:iCs/>
                <w:color w:val="auto"/>
              </w:rPr>
              <w:t xml:space="preserve"> </w:t>
            </w:r>
            <w:r w:rsidR="00402CDE">
              <w:rPr>
                <w:iCs/>
                <w:color w:val="auto"/>
              </w:rPr>
              <w:t>двести пятьдесят р</w:t>
            </w:r>
            <w:r w:rsidR="00402CDE" w:rsidRPr="003D6443">
              <w:rPr>
                <w:iCs/>
                <w:color w:val="auto"/>
              </w:rPr>
              <w:t>убл</w:t>
            </w:r>
            <w:r w:rsidR="00402CDE">
              <w:rPr>
                <w:iCs/>
                <w:color w:val="auto"/>
              </w:rPr>
              <w:t>ей 99 коп.)</w:t>
            </w:r>
            <w:r w:rsidR="00402CDE" w:rsidRPr="003D6443">
              <w:rPr>
                <w:iCs/>
                <w:color w:val="auto"/>
              </w:rPr>
              <w:t xml:space="preserve"> с учетом НДС (18%) </w:t>
            </w:r>
            <w:r w:rsidR="00402CDE">
              <w:rPr>
                <w:iCs/>
                <w:color w:val="auto"/>
              </w:rPr>
              <w:t>674 733,20</w:t>
            </w:r>
            <w:r w:rsidR="00402CDE" w:rsidRPr="003D6443">
              <w:rPr>
                <w:iCs/>
                <w:color w:val="auto"/>
              </w:rPr>
              <w:t xml:space="preserve"> рублей.</w:t>
            </w:r>
          </w:p>
          <w:p w:rsidR="00402CDE" w:rsidRDefault="00402CDE" w:rsidP="00402CDE">
            <w:pPr>
              <w:pStyle w:val="Default"/>
              <w:jc w:val="both"/>
              <w:rPr>
                <w:iCs/>
                <w:color w:val="auto"/>
              </w:rPr>
            </w:pPr>
            <w:r>
              <w:rPr>
                <w:iCs/>
                <w:color w:val="auto"/>
              </w:rPr>
              <w:t xml:space="preserve">      </w:t>
            </w:r>
            <w:r w:rsidRPr="005E0D2C">
              <w:rPr>
                <w:iCs/>
                <w:color w:val="auto"/>
              </w:rPr>
              <w:t xml:space="preserve">Начальная (максимальная) цена договора составляет </w:t>
            </w:r>
            <w:r>
              <w:rPr>
                <w:iCs/>
                <w:color w:val="auto"/>
              </w:rPr>
              <w:t>3 748 517,79 руб.</w:t>
            </w:r>
          </w:p>
          <w:p w:rsidR="00402CDE" w:rsidRDefault="00402CDE" w:rsidP="00402CDE">
            <w:pPr>
              <w:pStyle w:val="Default"/>
              <w:jc w:val="both"/>
              <w:rPr>
                <w:iCs/>
                <w:color w:val="auto"/>
              </w:rPr>
            </w:pPr>
            <w:r w:rsidRPr="003D6443">
              <w:rPr>
                <w:iCs/>
                <w:color w:val="auto"/>
              </w:rPr>
              <w:t>(</w:t>
            </w:r>
            <w:r>
              <w:rPr>
                <w:iCs/>
                <w:color w:val="auto"/>
              </w:rPr>
              <w:t>Три м</w:t>
            </w:r>
            <w:r w:rsidRPr="003D6443">
              <w:rPr>
                <w:iCs/>
                <w:color w:val="auto"/>
              </w:rPr>
              <w:t>иллион</w:t>
            </w:r>
            <w:r>
              <w:rPr>
                <w:iCs/>
                <w:color w:val="auto"/>
              </w:rPr>
              <w:t xml:space="preserve">а семьсот сорок восемь </w:t>
            </w:r>
            <w:r w:rsidRPr="003D6443">
              <w:rPr>
                <w:iCs/>
                <w:color w:val="auto"/>
              </w:rPr>
              <w:t>тысяч</w:t>
            </w:r>
            <w:r>
              <w:rPr>
                <w:iCs/>
                <w:color w:val="auto"/>
              </w:rPr>
              <w:t xml:space="preserve"> пятьсот семнадцать рублей 79</w:t>
            </w:r>
            <w:r w:rsidRPr="003D6443">
              <w:rPr>
                <w:iCs/>
                <w:color w:val="auto"/>
              </w:rPr>
              <w:t xml:space="preserve"> </w:t>
            </w:r>
          </w:p>
          <w:p w:rsidR="004467D3" w:rsidRDefault="00402CDE" w:rsidP="00402CDE">
            <w:pPr>
              <w:ind w:firstLine="34"/>
              <w:jc w:val="both"/>
              <w:rPr>
                <w:iCs/>
              </w:rPr>
            </w:pPr>
            <w:r w:rsidRPr="003D6443">
              <w:rPr>
                <w:iCs/>
              </w:rPr>
              <w:t>коп</w:t>
            </w:r>
            <w:r>
              <w:rPr>
                <w:iCs/>
              </w:rPr>
              <w:t>еек)</w:t>
            </w:r>
            <w:r w:rsidRPr="003D6443">
              <w:rPr>
                <w:iCs/>
              </w:rPr>
              <w:t xml:space="preserve"> без учета НДС.</w:t>
            </w:r>
          </w:p>
          <w:p w:rsidR="00402CDE" w:rsidRDefault="00402CDE" w:rsidP="00402CDE">
            <w:pPr>
              <w:ind w:firstLine="34"/>
              <w:jc w:val="both"/>
              <w:rPr>
                <w:iCs/>
              </w:rPr>
            </w:pPr>
          </w:p>
          <w:p w:rsidR="00B71360" w:rsidRDefault="00B71360" w:rsidP="00B71360">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B71360" w:rsidRDefault="00B71360" w:rsidP="005B24C0">
            <w:pPr>
              <w:ind w:firstLine="34"/>
              <w:jc w:val="both"/>
            </w:pPr>
          </w:p>
          <w:p w:rsidR="002B5A6E" w:rsidRPr="00761EBA" w:rsidRDefault="002849F1" w:rsidP="005B24C0">
            <w:pPr>
              <w:ind w:firstLine="34"/>
              <w:jc w:val="both"/>
              <w:rPr>
                <w:iCs/>
              </w:rPr>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r w:rsidR="00183258" w:rsidRPr="00F84878">
                    <w:rPr>
                      <w:rFonts w:cs="Arial"/>
                      <w:color w:val="000000"/>
                    </w:rPr>
                    <w:t xml:space="preserve">законом </w:t>
                  </w:r>
                  <w:r w:rsidR="00183258">
                    <w:rPr>
                      <w:rFonts w:cs="Arial"/>
                      <w:color w:val="000000"/>
                    </w:rPr>
                    <w:t>от</w:t>
                  </w:r>
                  <w:r w:rsidR="005839DD"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r w:rsidR="00183258" w:rsidRPr="00F84878">
                    <w:rPr>
                      <w:rFonts w:eastAsia="Calibri" w:cs="Arial"/>
                      <w:color w:val="000000"/>
                    </w:rPr>
                    <w:t>законом</w:t>
                  </w:r>
                  <w:r w:rsidR="00183258">
                    <w:rPr>
                      <w:rFonts w:eastAsia="Calibri" w:cs="Arial"/>
                      <w:color w:val="000000"/>
                    </w:rPr>
                    <w:t xml:space="preserve"> </w:t>
                  </w:r>
                  <w:r w:rsidR="00183258" w:rsidRPr="00F84878">
                    <w:rPr>
                      <w:rFonts w:eastAsia="Calibri" w:cs="Arial"/>
                      <w:color w:val="000000"/>
                    </w:rPr>
                    <w:t>от</w:t>
                  </w:r>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2E0305">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FB6EFF">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w:t>
                  </w:r>
                  <w:r w:rsidR="00D33AD9">
                    <w:t xml:space="preserve">календарных </w:t>
                  </w:r>
                  <w:r w:rsidRPr="00975397">
                    <w:t xml:space="preserve">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2" o:title=""/>
                </v:shape>
                <o:OLEObject Type="Embed" ProgID="Equation.3" ShapeID="_x0000_i1025" DrawAspect="Content" ObjectID="_1589954245" r:id="rId33"/>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r w:rsidR="00235391" w:rsidRPr="00A4788C">
              <w:rPr>
                <w:rFonts w:ascii="Times New Roman" w:hAnsi="Times New Roman" w:cs="Times New Roman"/>
                <w:sz w:val="24"/>
                <w:szCs w:val="24"/>
              </w:rPr>
              <w:t>предложение i</w:t>
            </w:r>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8D0079" w:rsidRDefault="00372951" w:rsidP="00372951">
            <w:pPr>
              <w:tabs>
                <w:tab w:val="left" w:pos="720"/>
                <w:tab w:val="num" w:pos="1980"/>
              </w:tabs>
              <w:ind w:hanging="3"/>
              <w:jc w:val="both"/>
              <w:rPr>
                <w:szCs w:val="28"/>
              </w:rPr>
            </w:pPr>
            <w:r w:rsidRPr="008D0079">
              <w:rPr>
                <w:szCs w:val="28"/>
              </w:rPr>
              <w:t xml:space="preserve">3.2. Рейтинг, присуждаемый заявке по критерию </w:t>
            </w:r>
            <w:r w:rsidRPr="008D0079">
              <w:rPr>
                <w:b/>
                <w:szCs w:val="28"/>
              </w:rPr>
              <w:t>«</w:t>
            </w:r>
            <w:r w:rsidRPr="008D0079">
              <w:rPr>
                <w:b/>
                <w:color w:val="000000"/>
              </w:rPr>
              <w:t>Сроки оплаты по договору</w:t>
            </w:r>
            <w:r w:rsidRPr="008D0079">
              <w:rPr>
                <w:b/>
                <w:szCs w:val="28"/>
              </w:rPr>
              <w:t>»</w:t>
            </w:r>
            <w:r w:rsidRPr="008D0079">
              <w:rPr>
                <w:szCs w:val="28"/>
              </w:rPr>
              <w:t>, определяется следующим образом:</w:t>
            </w:r>
          </w:p>
          <w:p w:rsidR="00372951" w:rsidRPr="008D0079" w:rsidRDefault="00372951" w:rsidP="00D33AD9">
            <w:pPr>
              <w:pStyle w:val="ac"/>
              <w:tabs>
                <w:tab w:val="clear" w:pos="4677"/>
                <w:tab w:val="clear" w:pos="9355"/>
                <w:tab w:val="num" w:pos="426"/>
              </w:tabs>
              <w:jc w:val="both"/>
            </w:pPr>
            <w:r w:rsidRPr="008D0079">
              <w:t xml:space="preserve">Наличие в заявке участника закупки условий оплаты: </w:t>
            </w:r>
            <w:r w:rsidR="002721A7" w:rsidRPr="002721A7">
              <w:t>Заказчик производит оплату услуг по</w:t>
            </w:r>
            <w:r w:rsidR="002721A7">
              <w:t xml:space="preserve"> настоящему Договору в течение 6</w:t>
            </w:r>
            <w:r w:rsidR="002721A7" w:rsidRPr="002721A7">
              <w:t>0 (</w:t>
            </w:r>
            <w:r w:rsidR="002721A7">
              <w:t>шестидесяти</w:t>
            </w:r>
            <w:r w:rsidR="002721A7" w:rsidRPr="002721A7">
              <w:t xml:space="preserve">) </w:t>
            </w:r>
            <w:r w:rsidR="00B71360">
              <w:t>календарных</w:t>
            </w:r>
            <w:r w:rsidR="002721A7" w:rsidRPr="002721A7">
              <w:t xml:space="preserve"> дней с мо</w:t>
            </w:r>
            <w:r w:rsidR="00D33AD9">
              <w:t xml:space="preserve">мента получения оригинала счета. </w:t>
            </w:r>
            <w:r w:rsidR="002721A7" w:rsidRPr="002721A7">
              <w:t xml:space="preserve"> </w:t>
            </w:r>
            <w:r w:rsidR="00D33AD9" w:rsidRPr="00D33AD9">
              <w:rPr>
                <w:rFonts w:eastAsia="Calibri"/>
                <w:color w:val="000000"/>
                <w:lang w:eastAsia="en-US"/>
              </w:rPr>
              <w:t>Исполнитель выставляет счет не позднее 5-ти рабочих дней с даты подписания Сторонами Акта сдачи-приемки Услуг</w:t>
            </w:r>
            <w:r w:rsidR="00D33AD9">
              <w:rPr>
                <w:rFonts w:eastAsia="Calibri"/>
                <w:color w:val="000000"/>
                <w:lang w:eastAsia="en-US"/>
              </w:rPr>
              <w:t xml:space="preserve"> </w:t>
            </w:r>
            <w:r w:rsidRPr="008D0079">
              <w:t xml:space="preserve">– </w:t>
            </w:r>
            <w:r w:rsidRPr="008D0079">
              <w:rPr>
                <w:b/>
              </w:rPr>
              <w:t>100 баллов,</w:t>
            </w:r>
          </w:p>
          <w:p w:rsidR="00372951" w:rsidRPr="008D0079" w:rsidRDefault="00372951" w:rsidP="00372951">
            <w:pPr>
              <w:ind w:firstLine="567"/>
              <w:jc w:val="both"/>
            </w:pPr>
            <w:r w:rsidRPr="008D0079">
              <w:t>Наличие в заявке участника закупки условий оплаты:</w:t>
            </w:r>
            <w:r w:rsidRPr="008D0079">
              <w:rPr>
                <w:color w:val="000000"/>
              </w:rPr>
              <w:t xml:space="preserve"> </w:t>
            </w:r>
            <w:r w:rsidR="002721A7" w:rsidRPr="002721A7">
              <w:t xml:space="preserve">Заказчик производит оплату услуг по настоящему Договору в течение 30 (тридцати) </w:t>
            </w:r>
            <w:r w:rsidR="00B71360">
              <w:t>календарных</w:t>
            </w:r>
            <w:r w:rsidR="002721A7" w:rsidRPr="002721A7">
              <w:t xml:space="preserve"> дней с момента получения оригинала </w:t>
            </w:r>
            <w:r w:rsidR="00D33AD9" w:rsidRPr="002721A7">
              <w:t>счета</w:t>
            </w:r>
            <w:r w:rsidR="00D33AD9">
              <w:t xml:space="preserve">. </w:t>
            </w:r>
            <w:r w:rsidR="00D33AD9" w:rsidRPr="00D33AD9">
              <w:t>Исполнитель выставляет счет не позднее 5-ти рабочих дней с даты подписания Сторонами Акта сдачи-приемки Услуг</w:t>
            </w:r>
            <w:r w:rsidR="001D5AA7" w:rsidRPr="008D0079">
              <w:rPr>
                <w:lang w:eastAsia="en-US"/>
              </w:rPr>
              <w:t xml:space="preserve"> </w:t>
            </w:r>
            <w:r w:rsidRPr="008D0079">
              <w:t xml:space="preserve">- </w:t>
            </w:r>
            <w:r w:rsidRPr="008D0079">
              <w:rPr>
                <w:b/>
              </w:rPr>
              <w:t>0 баллов</w:t>
            </w:r>
            <w:r w:rsidRPr="008D0079">
              <w:t>.</w:t>
            </w:r>
          </w:p>
          <w:p w:rsidR="00372951" w:rsidRPr="001D5AA7" w:rsidRDefault="00372951" w:rsidP="00372951">
            <w:pPr>
              <w:ind w:firstLine="567"/>
              <w:jc w:val="both"/>
            </w:pPr>
            <w:r w:rsidRPr="008D0079">
              <w:t xml:space="preserve"> При несоответствии сведений, указанных участником</w:t>
            </w:r>
            <w:r w:rsidRPr="001D5AA7">
              <w:t xml:space="preserve">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BB6D7A">
              <w:fldChar w:fldCharType="begin"/>
            </w:r>
            <w:r w:rsidR="00BB6D7A">
              <w:instrText xml:space="preserve"> HYPERLINK \l "_РАЗДЕЛ_V._Проект" </w:instrText>
            </w:r>
            <w:r w:rsidR="00BB6D7A">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BB6D7A">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2E0305">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rsidR="00235391">
              <w:t>Заказчиком</w:t>
            </w:r>
            <w:r w:rsidR="00235391" w:rsidRPr="002536B6">
              <w:t xml:space="preserve"> </w:t>
            </w:r>
            <w:r w:rsidR="00235391">
              <w:t>в</w:t>
            </w:r>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r w:rsidR="007A084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183258" w:rsidP="00183258">
            <w:pPr>
              <w:jc w:val="both"/>
            </w:pPr>
            <w:bookmarkStart w:id="42" w:name="_Ref314562138"/>
            <w:r>
              <w:t xml:space="preserve">       </w:t>
            </w:r>
            <w:r w:rsidR="005839DD">
              <w:t>3</w:t>
            </w:r>
            <w:r w:rsidR="005839DD" w:rsidRPr="005C24A0">
              <w:t xml:space="preserve">) </w:t>
            </w:r>
            <w:bookmarkEnd w:id="42"/>
            <w:r w:rsidR="005839DD">
              <w:t>Д</w:t>
            </w:r>
            <w:r w:rsidR="005839DD" w:rsidRPr="005C24A0">
              <w:t xml:space="preserve">окументы, </w:t>
            </w:r>
            <w:r w:rsidR="005839DD">
              <w:t xml:space="preserve">которые </w:t>
            </w:r>
            <w:r w:rsidR="005839DD" w:rsidRPr="005C24A0">
              <w:t>подтверждаю</w:t>
            </w:r>
            <w:r w:rsidR="005839DD">
              <w:t xml:space="preserve">т </w:t>
            </w:r>
            <w:r w:rsidR="005839DD" w:rsidRPr="005C24A0">
              <w:t xml:space="preserve">соответствие </w:t>
            </w:r>
            <w:r w:rsidR="005839DD">
              <w:t>Претендента/</w:t>
            </w:r>
            <w:r w:rsidR="005839DD" w:rsidRPr="00975397">
              <w:t xml:space="preserve">Претендентов требованиям к Участникам, установленным в пункте </w:t>
            </w:r>
            <w:r w:rsidR="005839DD" w:rsidRPr="00975397">
              <w:fldChar w:fldCharType="begin"/>
            </w:r>
            <w:r w:rsidR="005839DD" w:rsidRPr="00975397">
              <w:instrText xml:space="preserve"> REF _Ref378853304 \r \h  \* MERGEFORMAT </w:instrText>
            </w:r>
            <w:r w:rsidR="005839DD" w:rsidRPr="00975397">
              <w:fldChar w:fldCharType="separate"/>
            </w:r>
            <w:r w:rsidR="002E0305">
              <w:t>15</w:t>
            </w:r>
            <w:r w:rsidR="005839DD" w:rsidRPr="00975397">
              <w:fldChar w:fldCharType="end"/>
            </w:r>
            <w:r w:rsidR="005839DD" w:rsidRPr="00975397">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5839DD" w:rsidRPr="00975397">
              <w:rPr>
                <w:iCs/>
              </w:rPr>
              <w:t xml:space="preserve"> Документации, </w:t>
            </w:r>
            <w:r w:rsidR="005839DD" w:rsidRPr="00975397">
              <w:rPr>
                <w:b/>
                <w:iCs/>
              </w:rPr>
              <w:t xml:space="preserve">с </w:t>
            </w:r>
            <w:r w:rsidR="005839DD" w:rsidRPr="00975397">
              <w:t>обязательным включением форм</w:t>
            </w:r>
            <w:r w:rsidR="005839DD" w:rsidRPr="00975397">
              <w:rPr>
                <w:b/>
                <w:iCs/>
                <w:u w:val="single"/>
              </w:rPr>
              <w:t xml:space="preserve"> </w:t>
            </w:r>
            <w:hyperlink w:anchor="_РАЗДЕЛ_III._ФОРМЫ" w:history="1">
              <w:r w:rsidR="005839DD" w:rsidRPr="00975397">
                <w:rPr>
                  <w:rStyle w:val="a9"/>
                </w:rPr>
                <w:t>раздела III «Формы для заполнения претендентами закупки»</w:t>
              </w:r>
            </w:hyperlink>
            <w:r w:rsidR="005839DD" w:rsidRPr="00975397">
              <w:rPr>
                <w:b/>
                <w:iCs/>
                <w:u w:val="single"/>
              </w:rPr>
              <w:t>,</w:t>
            </w:r>
            <w:r w:rsidR="005839DD" w:rsidRPr="0025668A">
              <w:rPr>
                <w:b/>
                <w:iCs/>
              </w:rPr>
              <w:t xml:space="preserve"> </w:t>
            </w:r>
            <w:r w:rsidR="005839DD" w:rsidRPr="00975397">
              <w:t xml:space="preserve">копии разрешительных документов указанных в </w:t>
            </w:r>
            <w:proofErr w:type="spellStart"/>
            <w:r w:rsidR="005839DD" w:rsidRPr="00975397">
              <w:t>п.п</w:t>
            </w:r>
            <w:proofErr w:type="spellEnd"/>
            <w:r w:rsidR="005839DD" w:rsidRPr="00975397">
              <w:t xml:space="preserve">. 1 пункта </w:t>
            </w:r>
            <w:r w:rsidR="005839DD" w:rsidRPr="00975397">
              <w:fldChar w:fldCharType="begin"/>
            </w:r>
            <w:r w:rsidR="005839DD" w:rsidRPr="00975397">
              <w:instrText xml:space="preserve"> REF _Ref378853304 \r \h  \* MERGEFORMAT </w:instrText>
            </w:r>
            <w:r w:rsidR="005839DD" w:rsidRPr="00975397">
              <w:fldChar w:fldCharType="separate"/>
            </w:r>
            <w:r w:rsidR="002E0305">
              <w:t>15</w:t>
            </w:r>
            <w:r w:rsidR="005839DD" w:rsidRPr="00975397">
              <w:fldChar w:fldCharType="end"/>
            </w:r>
            <w:r w:rsidR="005839DD" w:rsidRPr="00975397">
              <w:rPr>
                <w:iCs/>
              </w:rPr>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2E0305">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2E0305">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2E0305">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2E0305">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r w:rsidR="00183258">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2E0305">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183258">
              <w:t xml:space="preserve"> </w:t>
            </w:r>
            <w:r w:rsidRPr="00F84878">
              <w:t>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183258" w:rsidP="005262C2">
            <w:pPr>
              <w:ind w:firstLine="488"/>
              <w:jc w:val="both"/>
            </w:pPr>
            <w:r>
              <w:t xml:space="preserve">6. Документ, заполненный по </w:t>
            </w:r>
            <w:hyperlink w:anchor="_Форма_5_Справка" w:history="1">
              <w:r w:rsidR="005839DD" w:rsidRPr="00975397">
                <w:rPr>
                  <w:rStyle w:val="a9"/>
                </w:rPr>
                <w:t>Форме 5</w:t>
              </w:r>
            </w:hyperlink>
            <w:r w:rsidR="005839DD"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rsidR="005839DD">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 xml:space="preserve">/Участник,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A9277F">
              <w:rPr>
                <w:color w:val="000000"/>
              </w:rPr>
              <w:t>непредоставленными</w:t>
            </w:r>
            <w:proofErr w:type="spellEnd"/>
            <w:r w:rsidRPr="00A9277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2E0305">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2E0305">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2E0305">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w:t>
            </w:r>
            <w:proofErr w:type="spellStart"/>
            <w:r w:rsidRPr="000A0A31">
              <w:t>doc</w:t>
            </w:r>
            <w:proofErr w:type="spellEnd"/>
            <w:r w:rsidRPr="000A0A31">
              <w:t>., *</w:t>
            </w:r>
            <w:proofErr w:type="spellStart"/>
            <w:proofErr w:type="gramStart"/>
            <w:r w:rsidRPr="000A0A31">
              <w:t>docx</w:t>
            </w:r>
            <w:proofErr w:type="spellEnd"/>
            <w:r w:rsidRPr="000A0A31">
              <w:t>.,</w:t>
            </w:r>
            <w:proofErr w:type="gramEnd"/>
            <w:r w:rsidRPr="000A0A31">
              <w:t xml:space="preserve"> *</w:t>
            </w:r>
            <w:proofErr w:type="spellStart"/>
            <w:r w:rsidRPr="000A0A31">
              <w:t>xls</w:t>
            </w:r>
            <w:proofErr w:type="spellEnd"/>
            <w:r w:rsidRPr="000A0A31">
              <w:t>., *</w:t>
            </w:r>
            <w:proofErr w:type="spellStart"/>
            <w:r w:rsidRPr="000A0A31">
              <w:t>xlsx</w:t>
            </w:r>
            <w:proofErr w:type="spellEnd"/>
            <w:r w:rsidRPr="000A0A31">
              <w:t>., *</w:t>
            </w:r>
            <w:proofErr w:type="spellStart"/>
            <w:r w:rsidRPr="000A0A31">
              <w:t>ppt</w:t>
            </w:r>
            <w:proofErr w:type="spellEnd"/>
            <w:r w:rsidRPr="000A0A31">
              <w:t>., и т.д. в отсканированном виде в формате *</w:t>
            </w:r>
            <w:proofErr w:type="spellStart"/>
            <w:r w:rsidRPr="000A0A31">
              <w:t>pdf</w:t>
            </w:r>
            <w:proofErr w:type="spellEnd"/>
            <w:r w:rsidRPr="000A0A3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r w:rsidR="00183258" w:rsidRPr="00385A5A">
              <w:t>например,</w:t>
            </w:r>
            <w:r w:rsidRPr="00385A5A">
              <w:t xml:space="preserve">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E0305">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183258" w:rsidP="005262C2">
            <w:pPr>
              <w:ind w:firstLine="486"/>
              <w:jc w:val="both"/>
            </w:pPr>
            <w:r>
              <w:t xml:space="preserve">а) </w:t>
            </w:r>
            <w:r>
              <w:tab/>
            </w:r>
            <w:r w:rsidR="005839DD">
              <w:t xml:space="preserve">несоответствия Претендента требованиям, установленным пунктом </w:t>
            </w:r>
            <w:r w:rsidR="005839DD">
              <w:fldChar w:fldCharType="begin"/>
            </w:r>
            <w:r w:rsidR="005839DD">
              <w:instrText xml:space="preserve"> REF _Ref378853304 \r \h </w:instrText>
            </w:r>
            <w:r w:rsidR="005839DD">
              <w:fldChar w:fldCharType="separate"/>
            </w:r>
            <w:r w:rsidR="002E0305">
              <w:t>15</w:t>
            </w:r>
            <w:r w:rsidR="005839DD">
              <w:fldChar w:fldCharType="end"/>
            </w:r>
            <w:r w:rsidR="005839DD">
              <w:t xml:space="preserve"> </w:t>
            </w:r>
            <w:hyperlink w:anchor="_РАЗДЕЛ_II._СВЕДЕНИЯ" w:history="1">
              <w:r w:rsidR="005839DD" w:rsidRPr="00391CDE">
                <w:rPr>
                  <w:rStyle w:val="a9"/>
                </w:rPr>
                <w:t>раздела II «</w:t>
              </w:r>
              <w:r w:rsidR="005839DD">
                <w:rPr>
                  <w:rStyle w:val="a9"/>
                </w:rPr>
                <w:t>Информационная карта</w:t>
              </w:r>
              <w:r w:rsidR="005839DD" w:rsidRPr="00391CDE">
                <w:rPr>
                  <w:rStyle w:val="a9"/>
                </w:rPr>
                <w:t>»</w:t>
              </w:r>
            </w:hyperlink>
            <w:r w:rsidR="005839DD">
              <w:t xml:space="preserve"> Документации;</w:t>
            </w:r>
          </w:p>
          <w:p w:rsidR="005839DD" w:rsidRDefault="00183258" w:rsidP="005262C2">
            <w:pPr>
              <w:ind w:firstLine="486"/>
              <w:jc w:val="both"/>
            </w:pPr>
            <w:r>
              <w:t xml:space="preserve">б) </w:t>
            </w:r>
            <w:r>
              <w:tab/>
            </w:r>
            <w:r w:rsidR="005839DD">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183258" w:rsidP="005262C2">
            <w:pPr>
              <w:ind w:firstLine="486"/>
              <w:jc w:val="both"/>
            </w:pPr>
            <w:r>
              <w:t xml:space="preserve">в) </w:t>
            </w:r>
            <w:r>
              <w:tab/>
            </w:r>
            <w:r w:rsidR="005839DD">
              <w:t>несоответствия Заявки (в том числе представленного технико-коммерческого предложения) требованиям настоящей Документации;</w:t>
            </w:r>
          </w:p>
          <w:p w:rsidR="005839DD" w:rsidRDefault="00183258" w:rsidP="005262C2">
            <w:pPr>
              <w:ind w:firstLine="486"/>
              <w:jc w:val="both"/>
            </w:pPr>
            <w:r>
              <w:t xml:space="preserve">г) </w:t>
            </w:r>
            <w:r>
              <w:tab/>
            </w:r>
            <w:r w:rsidR="005839DD">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Pr="00D25EF7" w:rsidRDefault="005839DD" w:rsidP="00852551">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183258" w:rsidP="00E15AD7">
            <w:pPr>
              <w:pStyle w:val="ac"/>
              <w:tabs>
                <w:tab w:val="clear" w:pos="4677"/>
                <w:tab w:val="clear" w:pos="9355"/>
              </w:tabs>
              <w:ind w:firstLine="528"/>
              <w:jc w:val="both"/>
              <w:rPr>
                <w:i/>
                <w:color w:val="FF0000"/>
              </w:rPr>
            </w:pPr>
            <w:r>
              <w:t>-</w:t>
            </w:r>
            <w:r w:rsidR="00E15AD7" w:rsidRPr="00672167">
              <w:t>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hyperlink r:id="rId36"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5839DD" w:rsidP="005262C2">
            <w:pPr>
              <w:ind w:firstLine="528"/>
              <w:jc w:val="both"/>
              <w:rPr>
                <w:i/>
              </w:rPr>
            </w:pPr>
            <w:r w:rsidRPr="008D0079">
              <w:t>В цену должны быть включены все расходы, связанные с надлежащим выполнением обязательств по договору (</w:t>
            </w:r>
            <w:r w:rsidRPr="008D0079">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D33AD9" w:rsidP="00D33AD9">
            <w:pPr>
              <w:tabs>
                <w:tab w:val="num" w:pos="426"/>
              </w:tabs>
              <w:jc w:val="both"/>
            </w:pPr>
            <w:r w:rsidRPr="00D33AD9">
              <w:rPr>
                <w:rFonts w:eastAsia="Calibri"/>
                <w:color w:val="000000"/>
                <w:lang w:eastAsia="en-US"/>
              </w:rPr>
              <w:t>Заказчик производит оплату услуг по настоящему Договору в течение 30 (тридцати) календарных дней с даты получения оригинала счета. Исполнитель выставляет счет не позднее 5-ти рабочих дней с даты подписания Сторонами Акта сдачи-приемки Услуг</w:t>
            </w:r>
            <w:r w:rsidRPr="00D33AD9">
              <w:rPr>
                <w:rFonts w:eastAsia="Calibri"/>
                <w:lang w:eastAsia="en-US"/>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8D0079" w:rsidRDefault="005839DD" w:rsidP="005262C2">
            <w:pPr>
              <w:ind w:firstLine="528"/>
              <w:jc w:val="both"/>
            </w:pPr>
            <w:r w:rsidRPr="008D0079">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8D0079" w:rsidRDefault="005839DD" w:rsidP="003C4C89">
            <w:pPr>
              <w:pStyle w:val="aa"/>
              <w:numPr>
                <w:ilvl w:val="0"/>
                <w:numId w:val="2"/>
              </w:numPr>
              <w:ind w:left="0" w:firstLine="528"/>
              <w:jc w:val="both"/>
            </w:pPr>
            <w:r w:rsidRPr="008D0079">
              <w:t>цена договора может быть снижена без изменения предусмотренных договором количества товаров/ объема работ, услуг;</w:t>
            </w:r>
          </w:p>
          <w:p w:rsidR="005839DD" w:rsidRPr="008D0079" w:rsidRDefault="005839DD" w:rsidP="003C4C89">
            <w:pPr>
              <w:pStyle w:val="aa"/>
              <w:numPr>
                <w:ilvl w:val="0"/>
                <w:numId w:val="2"/>
              </w:numPr>
              <w:ind w:left="0" w:firstLine="528"/>
              <w:jc w:val="both"/>
            </w:pPr>
            <w:r w:rsidRPr="008D007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8D0079" w:rsidRDefault="005839DD" w:rsidP="003C4C89">
            <w:pPr>
              <w:pStyle w:val="aa"/>
              <w:numPr>
                <w:ilvl w:val="0"/>
                <w:numId w:val="2"/>
              </w:numPr>
              <w:ind w:left="0" w:firstLine="528"/>
              <w:jc w:val="both"/>
            </w:pPr>
            <w:r w:rsidRPr="008D0079">
              <w:t>иные, изменяющие условия договора в лучшую для Заказчика сторону.</w:t>
            </w:r>
          </w:p>
          <w:p w:rsidR="005839DD" w:rsidRPr="008D0079" w:rsidRDefault="005839DD" w:rsidP="005262C2">
            <w:pPr>
              <w:pStyle w:val="aff2"/>
              <w:ind w:firstLine="528"/>
              <w:jc w:val="both"/>
              <w:rPr>
                <w:sz w:val="24"/>
                <w:szCs w:val="24"/>
                <w:highlight w:val="yellow"/>
              </w:rPr>
            </w:pPr>
            <w:r w:rsidRPr="008D007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w:t>
      </w:r>
      <w:r w:rsidRPr="004A2655">
        <w:t xml:space="preserve">Претенденты, Участники, Победитель и другие лица руководствуются </w:t>
      </w:r>
      <w:hyperlink r:id="rId38" w:history="1">
        <w:r w:rsidR="00D84F7C" w:rsidRPr="00FE7E21">
          <w:rPr>
            <w:rStyle w:val="a9"/>
            <w:color w:val="auto"/>
            <w:u w:val="none"/>
          </w:rPr>
          <w:t>Положением о закупках товаров, работ, услуг ПАО «Башинформсвязь», утвержденным Советом директоров Общества (</w:t>
        </w:r>
        <w:r w:rsidR="004A2655" w:rsidRPr="00FE7E21">
          <w:t>Протокол № 48 от 15 февраля 2017 г.</w:t>
        </w:r>
        <w:r w:rsidR="00D84F7C" w:rsidRPr="00FE7E21">
          <w:rPr>
            <w:rStyle w:val="a9"/>
            <w:color w:val="auto"/>
            <w:u w:val="none"/>
          </w:rPr>
          <w:t>)</w:t>
        </w:r>
      </w:hyperlink>
      <w:r w:rsidRPr="00FE7E21">
        <w:t xml:space="preserve"> и </w:t>
      </w:r>
      <w:r w:rsidRPr="005C24A0">
        <w:t>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r w:rsidR="00183258" w:rsidRPr="00C22450">
        <w:rPr>
          <w:sz w:val="22"/>
          <w:szCs w:val="22"/>
        </w:rPr>
        <w:t>года №</w:t>
      </w:r>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r w:rsidR="00183258" w:rsidRPr="00F11B94">
        <w:rPr>
          <w:bCs w:val="0"/>
          <w:szCs w:val="24"/>
        </w:rPr>
        <w:t>_, (</w:t>
      </w:r>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proofErr w:type="gramStart"/>
      <w:r w:rsidR="00183258" w:rsidRPr="005C24A0">
        <w:t xml:space="preserve">_, </w:t>
      </w:r>
      <w:r w:rsidR="00183258">
        <w:t xml:space="preserve">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FE7E21">
        <w:t xml:space="preserve">предложением (Форма 3), и другими документами, являющимися неотъемлемыми приложениями к настоящей Заявке. Настоящая </w:t>
      </w:r>
      <w:r w:rsidRPr="005C24A0">
        <w:t xml:space="preserve">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r w:rsidR="00D84F7C" w:rsidRPr="00FE7E21">
        <w:t>Положения о закупках товаров, работ, услуг ПАО «Башинформсвязь»</w:t>
      </w:r>
      <w:r w:rsidRPr="00FE7E21">
        <w:t>, в течение 3 (трех) рабо</w:t>
      </w:r>
      <w:r w:rsidRPr="00774587">
        <w:t>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D84F7C" w:rsidRPr="00FE7E21">
        <w:t>Положения о закупках товаров, работ, услуг ПАО «Башинформсвязь»</w:t>
      </w:r>
      <w:r w:rsidRPr="00FE7E21">
        <w:t xml:space="preserve"> и Регламентом работы Элект</w:t>
      </w:r>
      <w:r w:rsidRPr="005C24A0">
        <w:t>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r w:rsidR="00183258" w:rsidRPr="00582CB7">
        <w:t>_ (</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r w:rsidR="00183258" w:rsidRPr="007758C3">
        <w:t>Заявки</w:t>
      </w:r>
      <w:r w:rsidR="00183258" w:rsidRPr="007758C3">
        <w:rPr>
          <w:i/>
        </w:rPr>
        <w:t xml:space="preserve"> связей</w:t>
      </w:r>
      <w:r w:rsidRPr="007758C3">
        <w:t xml:space="preserve">, носящих характер </w:t>
      </w:r>
      <w:proofErr w:type="spellStart"/>
      <w:r w:rsidRPr="007758C3">
        <w:t>аффилированности</w:t>
      </w:r>
      <w:proofErr w:type="spellEnd"/>
      <w:r w:rsidRPr="007758C3">
        <w:t>,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 xml:space="preserve">ты, предусмотренные </w:t>
      </w:r>
      <w:proofErr w:type="spellStart"/>
      <w:r w:rsidR="000A345B">
        <w:rPr>
          <w:i/>
        </w:rPr>
        <w:t>абз</w:t>
      </w:r>
      <w:proofErr w:type="spellEnd"/>
      <w:r w:rsidR="000A345B">
        <w:rPr>
          <w:i/>
        </w:rPr>
        <w:t xml:space="preserve">. 1 </w:t>
      </w:r>
      <w:proofErr w:type="spellStart"/>
      <w:r w:rsidR="000A345B">
        <w:rPr>
          <w:i/>
        </w:rPr>
        <w:t>пп</w:t>
      </w:r>
      <w:proofErr w:type="spellEnd"/>
      <w:r w:rsidR="000A345B">
        <w:rPr>
          <w:i/>
        </w:rPr>
        <w:t>. б</w:t>
      </w:r>
      <w:r w:rsidRPr="006F3E11">
        <w:rPr>
          <w:i/>
        </w:rPr>
        <w:t xml:space="preserve">) </w:t>
      </w:r>
      <w:proofErr w:type="spellStart"/>
      <w:r w:rsidRPr="006F3E11">
        <w:rPr>
          <w:i/>
        </w:rPr>
        <w:t>пп</w:t>
      </w:r>
      <w:proofErr w:type="spellEnd"/>
      <w:r w:rsidRPr="006F3E11">
        <w:rPr>
          <w:i/>
        </w:rPr>
        <w:t xml:space="preserve">. 1 пункта </w:t>
      </w:r>
      <w:r w:rsidRPr="006F3E11">
        <w:fldChar w:fldCharType="begin"/>
      </w:r>
      <w:r w:rsidRPr="006F3E11">
        <w:rPr>
          <w:i/>
        </w:rPr>
        <w:instrText xml:space="preserve"> REF _Ref368314814 \r \h  \* MERGEFORMAT </w:instrText>
      </w:r>
      <w:r w:rsidRPr="006F3E11">
        <w:fldChar w:fldCharType="separate"/>
      </w:r>
      <w:r w:rsidR="002E0305">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2E0305">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2E0305">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2E0305">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w:t>
      </w:r>
      <w:proofErr w:type="gramStart"/>
      <w:r w:rsidRPr="00774587">
        <w:rPr>
          <w:rFonts w:ascii="Times New Roman" w:hAnsi="Times New Roman"/>
        </w:rPr>
        <w:t xml:space="preserve"> </w:t>
      </w:r>
      <w:r w:rsidR="00183258" w:rsidRPr="00774587">
        <w:rPr>
          <w:rFonts w:ascii="Times New Roman" w:hAnsi="Times New Roman"/>
        </w:rPr>
        <w:t xml:space="preserve">  (</w:t>
      </w:r>
      <w:proofErr w:type="gramEnd"/>
      <w:r w:rsidRPr="00774587">
        <w:rPr>
          <w:rFonts w:ascii="Times New Roman" w:hAnsi="Times New Roman"/>
        </w:rPr>
        <w:t>Ф.И.О. должность подписавшего)</w:t>
      </w:r>
    </w:p>
    <w:p w:rsidR="005839DD" w:rsidRDefault="00183258" w:rsidP="005839DD">
      <w:pPr>
        <w:pStyle w:val="af5"/>
        <w:snapToGrid/>
        <w:rPr>
          <w:rFonts w:ascii="Times New Roman" w:hAnsi="Times New Roman"/>
        </w:rPr>
      </w:pPr>
      <w:r w:rsidRPr="00774587">
        <w:rPr>
          <w:rFonts w:ascii="Times New Roman" w:hAnsi="Times New Roman"/>
        </w:rPr>
        <w:t>М.П. (при</w:t>
      </w:r>
      <w:r w:rsidR="005839DD"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r w:rsidR="00183258" w:rsidRPr="005C24A0">
              <w:t>активов (</w:t>
            </w:r>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 xml:space="preserve">представляются в случае установления в Документации о закупке особенностей </w:t>
            </w:r>
            <w:r w:rsidR="00183258" w:rsidRPr="00AA777F">
              <w:rPr>
                <w:rFonts w:eastAsia="Calibri"/>
                <w:i/>
                <w:sz w:val="22"/>
                <w:szCs w:val="22"/>
                <w:lang w:eastAsia="en-US"/>
              </w:rPr>
              <w:t>участия Субъектов</w:t>
            </w:r>
            <w:r w:rsidR="00AA777F" w:rsidRPr="00AA777F">
              <w:rPr>
                <w:rFonts w:eastAsia="Calibri"/>
                <w:i/>
                <w:sz w:val="22"/>
                <w:szCs w:val="22"/>
                <w:lang w:eastAsia="en-US"/>
              </w:rPr>
              <w:t xml:space="preserve">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w:t>
      </w:r>
      <w:proofErr w:type="gramStart"/>
      <w:r w:rsidRPr="00774587">
        <w:rPr>
          <w:rFonts w:ascii="Times New Roman" w:hAnsi="Times New Roman"/>
        </w:rPr>
        <w:t xml:space="preserve">   (</w:t>
      </w:r>
      <w:proofErr w:type="gramEnd"/>
      <w:r w:rsidRPr="00774587">
        <w:rPr>
          <w:rFonts w:ascii="Times New Roman" w:hAnsi="Times New Roman"/>
        </w:rPr>
        <w:t>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first" r:id="rId39"/>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9256AB" w:rsidRDefault="00B3775A" w:rsidP="00843526">
      <w:pPr>
        <w:jc w:val="both"/>
        <w:rPr>
          <w:iCs/>
        </w:rPr>
      </w:pPr>
      <w:r>
        <w:rPr>
          <w:iCs/>
        </w:rPr>
        <w:t>Представлено в отдельном файле – «Форма 3 – ТКП»</w:t>
      </w: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2" w:name="_Toc438142142"/>
      <w:bookmarkStart w:id="93" w:name="_Ref313304436"/>
      <w:bookmarkStart w:id="94" w:name="_Toc314507388"/>
      <w:bookmarkStart w:id="95" w:name="_Toc322209429"/>
    </w:p>
    <w:p w:rsidR="00991899" w:rsidRDefault="00991899" w:rsidP="00991899">
      <w:pPr>
        <w:rPr>
          <w:rFonts w:eastAsia="MS Mincho"/>
          <w:lang w:val="x-none" w:eastAsia="x-none"/>
        </w:rPr>
      </w:pPr>
    </w:p>
    <w:p w:rsidR="00991899" w:rsidRDefault="00991899" w:rsidP="00991899">
      <w:pPr>
        <w:rPr>
          <w:rFonts w:eastAsia="MS Mincho"/>
          <w:lang w:val="x-none" w:eastAsia="x-none"/>
        </w:rPr>
      </w:pPr>
    </w:p>
    <w:p w:rsidR="00991899" w:rsidRDefault="00991899" w:rsidP="00991899">
      <w:pPr>
        <w:rPr>
          <w:rFonts w:eastAsia="MS Mincho"/>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3"/>
      <w:bookmarkEnd w:id="94"/>
    </w:p>
    <w:p w:rsidR="005839DD" w:rsidRPr="005C24A0" w:rsidRDefault="005839DD" w:rsidP="005839DD">
      <w:pPr>
        <w:jc w:val="center"/>
      </w:pPr>
      <w:r w:rsidRPr="005C24A0">
        <w:t>О ЗАКУПКЕ</w:t>
      </w:r>
      <w:bookmarkEnd w:id="95"/>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r w:rsidR="0092292A" w:rsidRPr="005C24A0">
        <w:t>адресу: _</w:t>
      </w:r>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r w:rsidR="0092292A" w:rsidRPr="005C24A0">
        <w:t xml:space="preserve">представитель) </w:t>
      </w:r>
      <w:r w:rsidR="0092292A" w:rsidRPr="005C24A0">
        <w:tab/>
      </w:r>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42143"/>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0"/>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0"/>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p>
    <w:bookmarkEnd w:id="107"/>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r w:rsidR="0092292A" w:rsidRPr="00FE1848">
        <w:t xml:space="preserve">КПП: </w:t>
      </w:r>
      <w:r w:rsidR="0092292A" w:rsidRPr="00FE1848">
        <w:tab/>
      </w:r>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r w:rsidR="0092292A" w:rsidRPr="00FE1848">
        <w:t xml:space="preserve">ОГРН: </w:t>
      </w:r>
      <w:r w:rsidR="0092292A" w:rsidRPr="00FE1848">
        <w:tab/>
      </w:r>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E1848">
              <w:rPr>
                <w:sz w:val="22"/>
                <w:szCs w:val="22"/>
              </w:rPr>
              <w:t>Сколково</w:t>
            </w:r>
            <w:proofErr w:type="spellEnd"/>
            <w:r w:rsidRPr="00FE1848">
              <w:rPr>
                <w:sz w:val="22"/>
                <w:szCs w:val="22"/>
              </w:rPr>
              <w:t>”</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r w:rsidR="0092292A" w:rsidRPr="00FE1848">
              <w:rPr>
                <w:sz w:val="22"/>
                <w:szCs w:val="22"/>
              </w:rPr>
              <w:t>человек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до 15 – </w:t>
            </w:r>
            <w:proofErr w:type="spellStart"/>
            <w:r w:rsidRPr="00FE1848">
              <w:rPr>
                <w:sz w:val="22"/>
                <w:szCs w:val="22"/>
              </w:rPr>
              <w:t>микропред</w:t>
            </w:r>
            <w:r w:rsidRPr="00FE1848">
              <w:rPr>
                <w:sz w:val="22"/>
                <w:szCs w:val="22"/>
              </w:rPr>
              <w:softHyphen/>
              <w:t>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r w:rsidR="0092292A" w:rsidRPr="00FE1848">
              <w:rPr>
                <w:sz w:val="22"/>
                <w:szCs w:val="22"/>
              </w:rPr>
              <w:t>рублей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120 в год – </w:t>
            </w:r>
            <w:proofErr w:type="spellStart"/>
            <w:r w:rsidRPr="00FE1848">
              <w:rPr>
                <w:sz w:val="22"/>
                <w:szCs w:val="22"/>
              </w:rPr>
              <w:t>микро</w:t>
            </w:r>
            <w:r w:rsidRPr="00FE1848">
              <w:rPr>
                <w:sz w:val="22"/>
                <w:szCs w:val="22"/>
              </w:rPr>
              <w:softHyphen/>
              <w:t>предприятие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000E7534">
        <w:rPr>
          <w:bCs/>
          <w:color w:val="808080"/>
        </w:rPr>
        <w:t>И</w:t>
      </w:r>
      <w:r w:rsidR="000E7534" w:rsidRPr="00FE1848">
        <w:rPr>
          <w:bCs/>
          <w:color w:val="808080"/>
        </w:rPr>
        <w:t>нформационной</w:t>
      </w:r>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E1848">
          <w:rPr>
            <w:bCs/>
            <w:color w:val="808080"/>
          </w:rPr>
          <w:t>пунктах 7</w:t>
        </w:r>
      </w:hyperlink>
      <w:r w:rsidRPr="00FE1848">
        <w:rPr>
          <w:bCs/>
          <w:color w:val="808080"/>
        </w:rPr>
        <w:t xml:space="preserve"> и </w:t>
      </w:r>
      <w:hyperlink r:id="rId42"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3" w:history="1">
        <w:r w:rsidRPr="00FE1848">
          <w:rPr>
            <w:bCs/>
            <w:color w:val="808080"/>
          </w:rPr>
          <w:t>Пункты 1</w:t>
        </w:r>
      </w:hyperlink>
      <w:r w:rsidRPr="00FE1848">
        <w:rPr>
          <w:bCs/>
          <w:color w:val="808080"/>
        </w:rPr>
        <w:t xml:space="preserve"> - </w:t>
      </w:r>
      <w:hyperlink r:id="rId44"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E1848">
          <w:rPr>
            <w:bCs/>
            <w:color w:val="808080"/>
          </w:rPr>
          <w:t>подпунктах "в"</w:t>
        </w:r>
      </w:hyperlink>
      <w:r w:rsidRPr="00FE1848">
        <w:rPr>
          <w:bCs/>
          <w:color w:val="808080"/>
        </w:rPr>
        <w:t xml:space="preserve"> - </w:t>
      </w:r>
      <w:hyperlink r:id="rId46"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r w:rsidR="0092292A" w:rsidRPr="00313FAD">
        <w:rPr>
          <w:rFonts w:ascii="Times New Roman" w:hAnsi="Times New Roman"/>
        </w:rPr>
        <w:t xml:space="preserve">представителя) </w:t>
      </w:r>
      <w:r w:rsidR="0092292A" w:rsidRPr="00313FAD">
        <w:rPr>
          <w:rFonts w:ascii="Times New Roman" w:hAnsi="Times New Roman"/>
        </w:rPr>
        <w:tab/>
      </w:r>
      <w:r w:rsidRPr="00313FAD">
        <w:rPr>
          <w:rFonts w:ascii="Times New Roman" w:hAnsi="Times New Roman"/>
        </w:rPr>
        <w:tab/>
        <w:t xml:space="preserve">                 </w:t>
      </w:r>
      <w:proofErr w:type="gramStart"/>
      <w:r w:rsidRPr="00313FAD">
        <w:rPr>
          <w:rFonts w:ascii="Times New Roman" w:hAnsi="Times New Roman"/>
        </w:rPr>
        <w:t xml:space="preserve">   (</w:t>
      </w:r>
      <w:proofErr w:type="gramEnd"/>
      <w:r w:rsidRPr="00313FAD">
        <w:rPr>
          <w:rFonts w:ascii="Times New Roman" w:hAnsi="Times New Roman"/>
        </w:rPr>
        <w:t>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5" w:name="_РАЗДЕЛ_IV._Техническое"/>
      <w:bookmarkEnd w:id="115"/>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6" w:name="_Toc438136424"/>
      <w:r w:rsidRPr="00325455">
        <w:rPr>
          <w:rFonts w:ascii="Times New Roman" w:eastAsia="MS Mincho" w:hAnsi="Times New Roman"/>
          <w:color w:val="17365D"/>
          <w:kern w:val="32"/>
          <w:szCs w:val="24"/>
          <w:lang w:val="x-none" w:eastAsia="x-none"/>
        </w:rPr>
        <w:t>РАЗДЕЛ IV. Техническое задание</w:t>
      </w:r>
      <w:bookmarkEnd w:id="116"/>
      <w:r w:rsidR="00920278" w:rsidRPr="00920278">
        <w:rPr>
          <w:rFonts w:eastAsia="MS Mincho"/>
          <w:lang w:eastAsia="x-none"/>
        </w:rPr>
        <w:t xml:space="preserve"> </w:t>
      </w:r>
    </w:p>
    <w:p w:rsidR="008C6454" w:rsidRDefault="008C6454" w:rsidP="00D26A44">
      <w:pPr>
        <w:jc w:val="center"/>
        <w:rPr>
          <w:rFonts w:eastAsia="MS Mincho"/>
          <w:lang w:eastAsia="x-none"/>
        </w:rPr>
      </w:pPr>
    </w:p>
    <w:p w:rsidR="00D81E94" w:rsidRPr="00D81E94" w:rsidRDefault="00D81E94" w:rsidP="00D81E94">
      <w:pPr>
        <w:jc w:val="center"/>
        <w:outlineLvl w:val="0"/>
        <w:rPr>
          <w:b/>
          <w:szCs w:val="20"/>
        </w:rPr>
      </w:pPr>
      <w:r w:rsidRPr="00D81E94">
        <w:rPr>
          <w:b/>
          <w:szCs w:val="20"/>
        </w:rPr>
        <w:t>Состав технической поддержки</w:t>
      </w:r>
    </w:p>
    <w:p w:rsidR="00D81E94" w:rsidRPr="00D81E94" w:rsidRDefault="00D81E94" w:rsidP="00D81E94">
      <w:pPr>
        <w:spacing w:after="200" w:line="276" w:lineRule="auto"/>
        <w:rPr>
          <w:rFonts w:eastAsia="Calibri"/>
          <w:sz w:val="22"/>
          <w:szCs w:val="22"/>
          <w:lang w:eastAsia="en-US"/>
        </w:rPr>
      </w:pPr>
    </w:p>
    <w:p w:rsidR="00D81E94" w:rsidRPr="00D81E94" w:rsidRDefault="00D81E94" w:rsidP="00D81E94">
      <w:pPr>
        <w:numPr>
          <w:ilvl w:val="0"/>
          <w:numId w:val="38"/>
        </w:numPr>
        <w:tabs>
          <w:tab w:val="left" w:pos="567"/>
        </w:tabs>
        <w:spacing w:after="200" w:line="276" w:lineRule="auto"/>
        <w:ind w:left="0" w:firstLine="0"/>
        <w:rPr>
          <w:rFonts w:eastAsia="Calibri"/>
          <w:sz w:val="22"/>
          <w:szCs w:val="22"/>
          <w:lang w:eastAsia="en-US"/>
        </w:rPr>
      </w:pPr>
      <w:r w:rsidRPr="00D81E94">
        <w:rPr>
          <w:rFonts w:eastAsia="Calibri"/>
          <w:b/>
          <w:bCs/>
          <w:sz w:val="22"/>
          <w:szCs w:val="22"/>
          <w:lang w:eastAsia="en-US"/>
        </w:rPr>
        <w:t>Техническая поддержка</w:t>
      </w:r>
    </w:p>
    <w:p w:rsidR="00D81E94" w:rsidRPr="00D81E94" w:rsidRDefault="00D81E94" w:rsidP="00D81E94">
      <w:pPr>
        <w:numPr>
          <w:ilvl w:val="0"/>
          <w:numId w:val="39"/>
        </w:numPr>
        <w:tabs>
          <w:tab w:val="clear" w:pos="561"/>
          <w:tab w:val="left" w:pos="567"/>
        </w:tabs>
        <w:spacing w:after="200" w:line="276" w:lineRule="auto"/>
        <w:jc w:val="both"/>
        <w:rPr>
          <w:rFonts w:eastAsia="Calibri"/>
          <w:sz w:val="22"/>
          <w:szCs w:val="22"/>
          <w:lang w:eastAsia="en-US"/>
        </w:rPr>
      </w:pPr>
      <w:r w:rsidRPr="00D81E94">
        <w:rPr>
          <w:rFonts w:eastAsia="Calibri"/>
          <w:sz w:val="22"/>
          <w:szCs w:val="22"/>
          <w:lang w:eastAsia="en-US"/>
        </w:rPr>
        <w:t xml:space="preserve">Под технической поддержкой понимается комплекс услуг, перечень которых приведен </w:t>
      </w:r>
      <w:r w:rsidRPr="00D81E94">
        <w:rPr>
          <w:rFonts w:eastAsia="Calibri"/>
          <w:bCs/>
          <w:sz w:val="22"/>
          <w:szCs w:val="22"/>
          <w:lang w:eastAsia="en-US"/>
        </w:rPr>
        <w:t>в</w:t>
      </w:r>
      <w:r w:rsidRPr="00D81E94">
        <w:rPr>
          <w:rFonts w:eastAsia="Calibri"/>
          <w:b/>
          <w:bCs/>
          <w:sz w:val="22"/>
          <w:szCs w:val="22"/>
          <w:lang w:eastAsia="en-US"/>
        </w:rPr>
        <w:t xml:space="preserve"> </w:t>
      </w:r>
      <w:r w:rsidRPr="00D81E94">
        <w:rPr>
          <w:rFonts w:eastAsia="Calibri"/>
          <w:sz w:val="22"/>
          <w:szCs w:val="22"/>
          <w:lang w:eastAsia="en-US"/>
        </w:rPr>
        <w:t>Таблице №2.</w:t>
      </w:r>
    </w:p>
    <w:p w:rsidR="00D81E94" w:rsidRPr="00D81E94" w:rsidRDefault="00D81E94" w:rsidP="00D81E94">
      <w:pPr>
        <w:numPr>
          <w:ilvl w:val="0"/>
          <w:numId w:val="39"/>
        </w:numPr>
        <w:spacing w:after="200" w:line="276" w:lineRule="auto"/>
        <w:jc w:val="both"/>
        <w:rPr>
          <w:rFonts w:eastAsia="Calibri"/>
          <w:sz w:val="22"/>
          <w:szCs w:val="22"/>
          <w:lang w:eastAsia="en-US"/>
        </w:rPr>
      </w:pPr>
      <w:r w:rsidRPr="00D81E94">
        <w:rPr>
          <w:rFonts w:eastAsia="Calibri"/>
          <w:sz w:val="22"/>
          <w:szCs w:val="22"/>
          <w:lang w:eastAsia="en-US"/>
        </w:rPr>
        <w:t>Исполнитель осуществляет техническую поддержку оборудования Заказчика с уровнем сервиса, приведенным в Таблице № 1.</w:t>
      </w:r>
    </w:p>
    <w:p w:rsidR="00D81E94" w:rsidRPr="00D81E94" w:rsidRDefault="00D81E94" w:rsidP="00D81E94">
      <w:pPr>
        <w:spacing w:line="276" w:lineRule="auto"/>
        <w:rPr>
          <w:rFonts w:eastAsia="Calibri"/>
          <w:sz w:val="22"/>
          <w:szCs w:val="22"/>
          <w:lang w:eastAsia="en-US"/>
        </w:rPr>
      </w:pPr>
    </w:p>
    <w:tbl>
      <w:tblPr>
        <w:tblW w:w="9796" w:type="dxa"/>
        <w:tblInd w:w="40" w:type="dxa"/>
        <w:tblLayout w:type="fixed"/>
        <w:tblCellMar>
          <w:left w:w="40" w:type="dxa"/>
          <w:right w:w="40" w:type="dxa"/>
        </w:tblCellMar>
        <w:tblLook w:val="04A0" w:firstRow="1" w:lastRow="0" w:firstColumn="1" w:lastColumn="0" w:noHBand="0" w:noVBand="1"/>
      </w:tblPr>
      <w:tblGrid>
        <w:gridCol w:w="511"/>
        <w:gridCol w:w="2041"/>
        <w:gridCol w:w="1969"/>
        <w:gridCol w:w="5260"/>
        <w:gridCol w:w="15"/>
      </w:tblGrid>
      <w:tr w:rsidR="00D81E94" w:rsidRPr="00D81E94" w:rsidTr="00155996">
        <w:trPr>
          <w:gridAfter w:val="1"/>
          <w:wAfter w:w="15" w:type="dxa"/>
          <w:trHeight w:hRule="exact" w:val="245"/>
        </w:trPr>
        <w:tc>
          <w:tcPr>
            <w:tcW w:w="511" w:type="dxa"/>
            <w:tcBorders>
              <w:top w:val="nil"/>
              <w:left w:val="nil"/>
              <w:bottom w:val="single" w:sz="6" w:space="0" w:color="000000"/>
              <w:right w:val="nil"/>
            </w:tcBorders>
            <w:shd w:val="clear" w:color="auto" w:fill="FFFFFF"/>
          </w:tcPr>
          <w:p w:rsidR="00D81E94" w:rsidRPr="00D81E94" w:rsidRDefault="00D81E94" w:rsidP="00D81E94">
            <w:pPr>
              <w:widowControl w:val="0"/>
              <w:shd w:val="clear" w:color="auto" w:fill="FFFFFF"/>
              <w:autoSpaceDE w:val="0"/>
              <w:snapToGrid w:val="0"/>
              <w:spacing w:line="276" w:lineRule="auto"/>
              <w:jc w:val="center"/>
              <w:rPr>
                <w:rFonts w:eastAsia="Calibri"/>
                <w:sz w:val="20"/>
                <w:szCs w:val="20"/>
                <w:lang w:eastAsia="en-US"/>
              </w:rPr>
            </w:pPr>
          </w:p>
        </w:tc>
        <w:tc>
          <w:tcPr>
            <w:tcW w:w="2041" w:type="dxa"/>
            <w:tcBorders>
              <w:top w:val="nil"/>
              <w:left w:val="nil"/>
              <w:bottom w:val="single" w:sz="6" w:space="0" w:color="000000"/>
              <w:right w:val="nil"/>
            </w:tcBorders>
            <w:shd w:val="clear" w:color="auto" w:fill="FFFFFF"/>
          </w:tcPr>
          <w:p w:rsidR="00D81E94" w:rsidRPr="00D81E94" w:rsidRDefault="00D81E94" w:rsidP="00D81E94">
            <w:pPr>
              <w:widowControl w:val="0"/>
              <w:shd w:val="clear" w:color="auto" w:fill="FFFFFF"/>
              <w:autoSpaceDE w:val="0"/>
              <w:snapToGrid w:val="0"/>
              <w:spacing w:line="276" w:lineRule="auto"/>
              <w:rPr>
                <w:rFonts w:eastAsia="Calibri"/>
                <w:sz w:val="20"/>
                <w:szCs w:val="20"/>
                <w:lang w:eastAsia="en-US"/>
              </w:rPr>
            </w:pPr>
          </w:p>
        </w:tc>
        <w:tc>
          <w:tcPr>
            <w:tcW w:w="7229" w:type="dxa"/>
            <w:gridSpan w:val="2"/>
            <w:tcBorders>
              <w:top w:val="nil"/>
              <w:left w:val="nil"/>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25" w:right="102"/>
              <w:rPr>
                <w:rFonts w:eastAsia="Calibri"/>
                <w:b/>
                <w:bCs/>
                <w:sz w:val="22"/>
                <w:szCs w:val="22"/>
                <w:lang w:eastAsia="en-US"/>
              </w:rPr>
            </w:pPr>
            <w:r w:rsidRPr="00D81E94">
              <w:rPr>
                <w:rFonts w:eastAsia="Calibri"/>
                <w:b/>
                <w:bCs/>
                <w:sz w:val="22"/>
                <w:szCs w:val="22"/>
                <w:lang w:eastAsia="en-US"/>
              </w:rPr>
              <w:t>Таблица № 1. Уровень оказываемого сервиса</w:t>
            </w:r>
          </w:p>
        </w:tc>
      </w:tr>
      <w:tr w:rsidR="00D81E94" w:rsidRPr="00D81E94" w:rsidTr="00155996">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14"/>
              <w:jc w:val="center"/>
              <w:rPr>
                <w:rFonts w:eastAsia="Calibri"/>
                <w:b/>
                <w:bCs/>
                <w:sz w:val="22"/>
                <w:szCs w:val="22"/>
                <w:lang w:eastAsia="en-US"/>
              </w:rPr>
            </w:pPr>
            <w:r w:rsidRPr="00D81E94">
              <w:rPr>
                <w:rFonts w:eastAsia="Calibri"/>
                <w:b/>
                <w:bCs/>
                <w:sz w:val="22"/>
                <w:szCs w:val="22"/>
                <w:lang w:eastAsia="en-US"/>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rPr>
                <w:rFonts w:eastAsia="Calibri"/>
                <w:b/>
                <w:bCs/>
                <w:sz w:val="22"/>
                <w:szCs w:val="22"/>
                <w:lang w:eastAsia="en-US"/>
              </w:rPr>
            </w:pPr>
            <w:r w:rsidRPr="00D81E94">
              <w:rPr>
                <w:rFonts w:eastAsia="Calibri"/>
                <w:b/>
                <w:bCs/>
                <w:sz w:val="22"/>
                <w:szCs w:val="22"/>
                <w:lang w:eastAsia="en-US"/>
              </w:rPr>
              <w:t>Наименование параметра</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ind w:right="102"/>
              <w:jc w:val="both"/>
              <w:rPr>
                <w:rFonts w:eastAsia="Calibri"/>
                <w:bCs/>
                <w:sz w:val="22"/>
                <w:szCs w:val="22"/>
                <w:lang w:eastAsia="en-US"/>
              </w:rPr>
            </w:pPr>
            <w:r w:rsidRPr="00D81E94">
              <w:rPr>
                <w:rFonts w:eastAsia="Calibri"/>
                <w:b/>
                <w:bCs/>
                <w:sz w:val="22"/>
                <w:szCs w:val="22"/>
                <w:lang w:eastAsia="en-US"/>
              </w:rPr>
              <w:t>Значение/описание/условие</w:t>
            </w:r>
          </w:p>
        </w:tc>
      </w:tr>
      <w:tr w:rsidR="00D81E94" w:rsidRPr="00D81E94" w:rsidTr="00155996">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50"/>
              <w:jc w:val="center"/>
              <w:rPr>
                <w:rFonts w:eastAsia="Calibri"/>
                <w:sz w:val="22"/>
                <w:szCs w:val="22"/>
                <w:lang w:eastAsia="en-US"/>
              </w:rPr>
            </w:pPr>
            <w:r w:rsidRPr="00D81E94">
              <w:rPr>
                <w:rFonts w:eastAsia="Calibri"/>
                <w:bCs/>
                <w:sz w:val="22"/>
                <w:szCs w:val="22"/>
                <w:lang w:eastAsia="en-US"/>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rPr>
                <w:rFonts w:eastAsia="Calibri"/>
                <w:spacing w:val="-2"/>
                <w:sz w:val="22"/>
                <w:szCs w:val="22"/>
                <w:lang w:eastAsia="en-US"/>
              </w:rPr>
            </w:pPr>
            <w:r w:rsidRPr="00D81E94">
              <w:rPr>
                <w:rFonts w:eastAsia="Calibri"/>
                <w:sz w:val="22"/>
                <w:szCs w:val="22"/>
                <w:lang w:eastAsia="en-US"/>
              </w:rPr>
              <w:t>Прием и регистрация запросов</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ind w:right="102"/>
              <w:jc w:val="both"/>
              <w:rPr>
                <w:rFonts w:eastAsia="Calibri"/>
                <w:sz w:val="22"/>
                <w:szCs w:val="22"/>
                <w:lang w:eastAsia="en-US"/>
              </w:rPr>
            </w:pPr>
            <w:r w:rsidRPr="00D81E94">
              <w:rPr>
                <w:rFonts w:eastAsia="Calibri"/>
                <w:spacing w:val="-2"/>
                <w:sz w:val="22"/>
                <w:szCs w:val="22"/>
                <w:lang w:eastAsia="en-US"/>
              </w:rPr>
              <w:t>Круглосуточно, включая выходные и праздничные дни.</w:t>
            </w:r>
          </w:p>
        </w:tc>
      </w:tr>
      <w:tr w:rsidR="00D81E94" w:rsidRPr="00D81E94" w:rsidTr="00155996">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29"/>
              <w:jc w:val="center"/>
              <w:rPr>
                <w:rFonts w:eastAsia="Calibri"/>
                <w:sz w:val="22"/>
                <w:szCs w:val="22"/>
                <w:lang w:eastAsia="en-US"/>
              </w:rPr>
            </w:pPr>
            <w:r w:rsidRPr="00D81E94">
              <w:rPr>
                <w:rFonts w:eastAsia="Calibri"/>
                <w:sz w:val="22"/>
                <w:szCs w:val="22"/>
                <w:lang w:eastAsia="en-US"/>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right="1332"/>
              <w:rPr>
                <w:rFonts w:eastAsia="Calibri"/>
                <w:spacing w:val="-1"/>
                <w:sz w:val="22"/>
                <w:szCs w:val="22"/>
                <w:lang w:eastAsia="en-US"/>
              </w:rPr>
            </w:pPr>
            <w:r w:rsidRPr="00D81E94">
              <w:rPr>
                <w:rFonts w:eastAsia="Calibri"/>
                <w:sz w:val="22"/>
                <w:szCs w:val="22"/>
                <w:lang w:eastAsia="en-US"/>
              </w:rPr>
              <w:t>Время выполнения работ / предоставления услуг</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ind w:right="102" w:hanging="14"/>
              <w:jc w:val="both"/>
              <w:rPr>
                <w:rFonts w:eastAsia="Calibri"/>
                <w:sz w:val="22"/>
                <w:szCs w:val="22"/>
                <w:lang w:eastAsia="en-US"/>
              </w:rPr>
            </w:pPr>
            <w:r w:rsidRPr="00D81E94">
              <w:rPr>
                <w:rFonts w:eastAsia="Calibri"/>
                <w:spacing w:val="-1"/>
                <w:sz w:val="22"/>
                <w:szCs w:val="22"/>
                <w:lang w:eastAsia="en-US"/>
              </w:rPr>
              <w:t xml:space="preserve">С 9:00 до 18:00 (время московское) с понедельника по пятницу </w:t>
            </w:r>
            <w:r w:rsidRPr="00D81E94">
              <w:rPr>
                <w:rFonts w:eastAsia="Calibri"/>
                <w:spacing w:val="-2"/>
                <w:sz w:val="22"/>
                <w:szCs w:val="22"/>
                <w:lang w:eastAsia="en-US"/>
              </w:rPr>
              <w:t xml:space="preserve">за исключением общегосударственных выходных и </w:t>
            </w:r>
            <w:r w:rsidRPr="00D81E94">
              <w:rPr>
                <w:rFonts w:eastAsia="Calibri"/>
                <w:sz w:val="22"/>
                <w:szCs w:val="22"/>
                <w:lang w:eastAsia="en-US"/>
              </w:rPr>
              <w:t>праздничных дней.</w:t>
            </w:r>
          </w:p>
        </w:tc>
      </w:tr>
      <w:tr w:rsidR="00D81E94" w:rsidRPr="00D81E94" w:rsidTr="00155996">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22"/>
              <w:jc w:val="center"/>
              <w:rPr>
                <w:rFonts w:eastAsia="Calibri"/>
                <w:sz w:val="22"/>
                <w:szCs w:val="22"/>
                <w:lang w:eastAsia="en-US"/>
              </w:rPr>
            </w:pPr>
            <w:r w:rsidRPr="00D81E94">
              <w:rPr>
                <w:rFonts w:eastAsia="Calibri"/>
                <w:sz w:val="22"/>
                <w:szCs w:val="22"/>
                <w:lang w:eastAsia="en-US"/>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7"/>
              <w:rPr>
                <w:rFonts w:eastAsia="Calibri"/>
                <w:spacing w:val="-2"/>
                <w:sz w:val="22"/>
                <w:szCs w:val="22"/>
                <w:lang w:eastAsia="en-US"/>
              </w:rPr>
            </w:pPr>
            <w:r w:rsidRPr="00D81E94">
              <w:rPr>
                <w:rFonts w:eastAsia="Calibri"/>
                <w:sz w:val="22"/>
                <w:szCs w:val="22"/>
                <w:lang w:eastAsia="en-US"/>
              </w:rPr>
              <w:t>Время реакции</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ind w:right="102"/>
              <w:jc w:val="both"/>
              <w:rPr>
                <w:rFonts w:eastAsia="Calibri"/>
                <w:sz w:val="22"/>
                <w:szCs w:val="22"/>
                <w:lang w:eastAsia="en-US"/>
              </w:rPr>
            </w:pPr>
            <w:r w:rsidRPr="00D81E94">
              <w:rPr>
                <w:rFonts w:eastAsia="Calibri"/>
                <w:spacing w:val="-2"/>
                <w:sz w:val="22"/>
                <w:szCs w:val="22"/>
                <w:lang w:eastAsia="en-US"/>
              </w:rPr>
              <w:t>Не более 1-го часа с момента обращения Заказчика</w:t>
            </w:r>
          </w:p>
        </w:tc>
      </w:tr>
      <w:tr w:rsidR="00D81E94" w:rsidRPr="00D81E94" w:rsidTr="00155996">
        <w:trPr>
          <w:trHeight w:hRule="exact" w:val="533"/>
        </w:trPr>
        <w:tc>
          <w:tcPr>
            <w:tcW w:w="511"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22"/>
              <w:jc w:val="center"/>
              <w:rPr>
                <w:rFonts w:eastAsia="Calibri"/>
                <w:spacing w:val="-4"/>
                <w:sz w:val="22"/>
                <w:szCs w:val="22"/>
                <w:lang w:eastAsia="en-US"/>
              </w:rPr>
            </w:pPr>
            <w:r w:rsidRPr="00D81E94">
              <w:rPr>
                <w:rFonts w:eastAsia="Calibri"/>
                <w:sz w:val="22"/>
                <w:szCs w:val="22"/>
                <w:lang w:val="en-US" w:eastAsia="en-US"/>
              </w:rPr>
              <w:t>4</w:t>
            </w:r>
            <w:r w:rsidRPr="00D81E94">
              <w:rPr>
                <w:rFonts w:eastAsia="Calibri"/>
                <w:sz w:val="22"/>
                <w:szCs w:val="22"/>
                <w:lang w:eastAsia="en-US"/>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right="338" w:firstLine="7"/>
              <w:rPr>
                <w:rFonts w:eastAsia="Calibri"/>
                <w:spacing w:val="-2"/>
                <w:sz w:val="22"/>
                <w:szCs w:val="22"/>
                <w:lang w:eastAsia="en-US"/>
              </w:rPr>
            </w:pPr>
            <w:r w:rsidRPr="00D81E94">
              <w:rPr>
                <w:rFonts w:eastAsia="Calibri"/>
                <w:spacing w:val="-4"/>
                <w:sz w:val="22"/>
                <w:szCs w:val="22"/>
                <w:lang w:eastAsia="en-US"/>
              </w:rPr>
              <w:t xml:space="preserve">Время отгрузки оборудования (части </w:t>
            </w:r>
            <w:r w:rsidRPr="00D81E94">
              <w:rPr>
                <w:rFonts w:eastAsia="Calibri"/>
                <w:spacing w:val="-3"/>
                <w:sz w:val="22"/>
                <w:szCs w:val="22"/>
                <w:lang w:eastAsia="en-US"/>
              </w:rPr>
              <w:t>оборудовании) взамен неисправного</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ind w:right="102"/>
              <w:jc w:val="both"/>
              <w:rPr>
                <w:rFonts w:eastAsia="Calibri"/>
                <w:sz w:val="22"/>
                <w:szCs w:val="22"/>
                <w:lang w:eastAsia="en-US"/>
              </w:rPr>
            </w:pPr>
            <w:r w:rsidRPr="00D81E94">
              <w:rPr>
                <w:rFonts w:eastAsia="Calibri"/>
                <w:spacing w:val="-2"/>
                <w:sz w:val="22"/>
                <w:szCs w:val="22"/>
                <w:lang w:eastAsia="en-US"/>
              </w:rPr>
              <w:t>Не позднее следующего рабочего дня после обращения Заказчика</w:t>
            </w:r>
          </w:p>
        </w:tc>
      </w:tr>
    </w:tbl>
    <w:p w:rsidR="00D81E94" w:rsidRPr="00D81E94" w:rsidRDefault="00D81E94" w:rsidP="00D81E94">
      <w:pPr>
        <w:spacing w:line="276" w:lineRule="auto"/>
        <w:rPr>
          <w:rFonts w:eastAsia="Calibri"/>
          <w:sz w:val="22"/>
          <w:szCs w:val="22"/>
          <w:lang w:eastAsia="zh-CN"/>
        </w:rPr>
      </w:pPr>
    </w:p>
    <w:tbl>
      <w:tblPr>
        <w:tblW w:w="9796" w:type="dxa"/>
        <w:tblInd w:w="40" w:type="dxa"/>
        <w:tblLayout w:type="fixed"/>
        <w:tblCellMar>
          <w:left w:w="40" w:type="dxa"/>
          <w:right w:w="40" w:type="dxa"/>
        </w:tblCellMar>
        <w:tblLook w:val="04A0" w:firstRow="1" w:lastRow="0" w:firstColumn="1" w:lastColumn="0" w:noHBand="0" w:noVBand="1"/>
      </w:tblPr>
      <w:tblGrid>
        <w:gridCol w:w="533"/>
        <w:gridCol w:w="1027"/>
        <w:gridCol w:w="1335"/>
        <w:gridCol w:w="6886"/>
        <w:gridCol w:w="15"/>
      </w:tblGrid>
      <w:tr w:rsidR="00D81E94" w:rsidRPr="00D81E94" w:rsidTr="00155996">
        <w:trPr>
          <w:gridAfter w:val="1"/>
          <w:wAfter w:w="15" w:type="dxa"/>
          <w:trHeight w:hRule="exact" w:val="252"/>
        </w:trPr>
        <w:tc>
          <w:tcPr>
            <w:tcW w:w="533" w:type="dxa"/>
            <w:tcBorders>
              <w:top w:val="nil"/>
              <w:left w:val="nil"/>
              <w:bottom w:val="single" w:sz="6" w:space="0" w:color="000000"/>
              <w:right w:val="nil"/>
            </w:tcBorders>
            <w:shd w:val="clear" w:color="auto" w:fill="FFFFFF"/>
          </w:tcPr>
          <w:p w:rsidR="00D81E94" w:rsidRPr="00D81E94" w:rsidRDefault="00D81E94" w:rsidP="00D81E94">
            <w:pPr>
              <w:widowControl w:val="0"/>
              <w:shd w:val="clear" w:color="auto" w:fill="FFFFFF"/>
              <w:autoSpaceDE w:val="0"/>
              <w:snapToGrid w:val="0"/>
              <w:spacing w:line="276" w:lineRule="auto"/>
              <w:ind w:left="181" w:hanging="181"/>
              <w:jc w:val="center"/>
              <w:rPr>
                <w:rFonts w:eastAsia="Calibri"/>
                <w:sz w:val="20"/>
                <w:szCs w:val="20"/>
                <w:lang w:eastAsia="en-US"/>
              </w:rPr>
            </w:pPr>
          </w:p>
        </w:tc>
        <w:tc>
          <w:tcPr>
            <w:tcW w:w="1027" w:type="dxa"/>
            <w:tcBorders>
              <w:top w:val="nil"/>
              <w:left w:val="nil"/>
              <w:bottom w:val="single" w:sz="6" w:space="0" w:color="000000"/>
              <w:right w:val="nil"/>
            </w:tcBorders>
            <w:shd w:val="clear" w:color="auto" w:fill="FFFFFF"/>
          </w:tcPr>
          <w:p w:rsidR="00D81E94" w:rsidRPr="00D81E94" w:rsidRDefault="00D81E94" w:rsidP="00D81E94">
            <w:pPr>
              <w:widowControl w:val="0"/>
              <w:shd w:val="clear" w:color="auto" w:fill="FFFFFF"/>
              <w:autoSpaceDE w:val="0"/>
              <w:snapToGrid w:val="0"/>
              <w:spacing w:line="276" w:lineRule="auto"/>
              <w:ind w:hanging="182"/>
              <w:rPr>
                <w:rFonts w:eastAsia="Calibri"/>
                <w:sz w:val="20"/>
                <w:szCs w:val="20"/>
                <w:lang w:eastAsia="en-US"/>
              </w:rPr>
            </w:pPr>
          </w:p>
        </w:tc>
        <w:tc>
          <w:tcPr>
            <w:tcW w:w="8221" w:type="dxa"/>
            <w:gridSpan w:val="2"/>
            <w:tcBorders>
              <w:top w:val="nil"/>
              <w:left w:val="nil"/>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893" w:hanging="114"/>
              <w:rPr>
                <w:rFonts w:eastAsia="Calibri"/>
                <w:sz w:val="22"/>
                <w:szCs w:val="22"/>
                <w:lang w:eastAsia="en-US"/>
              </w:rPr>
            </w:pPr>
            <w:r w:rsidRPr="00D81E94">
              <w:rPr>
                <w:rFonts w:eastAsia="Calibri"/>
                <w:b/>
                <w:bCs/>
                <w:sz w:val="22"/>
                <w:szCs w:val="22"/>
                <w:lang w:eastAsia="en-US"/>
              </w:rPr>
              <w:t>Таблица № 2. Перечень предоставляемых услуг.</w:t>
            </w:r>
          </w:p>
        </w:tc>
      </w:tr>
      <w:tr w:rsidR="00D81E94" w:rsidRPr="00D81E94" w:rsidTr="00155996">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181" w:hanging="181"/>
              <w:jc w:val="center"/>
              <w:rPr>
                <w:rFonts w:eastAsia="Calibri"/>
                <w:b/>
                <w:sz w:val="22"/>
                <w:szCs w:val="22"/>
                <w:lang w:eastAsia="en-US"/>
              </w:rPr>
            </w:pPr>
            <w:r w:rsidRPr="00D81E94">
              <w:rPr>
                <w:rFonts w:eastAsia="Calibri"/>
                <w:sz w:val="22"/>
                <w:szCs w:val="22"/>
                <w:lang w:eastAsia="en-US"/>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720" w:hanging="182"/>
              <w:rPr>
                <w:rFonts w:eastAsia="Calibri"/>
                <w:b/>
                <w:bCs/>
                <w:sz w:val="22"/>
                <w:szCs w:val="22"/>
                <w:lang w:eastAsia="en-US"/>
              </w:rPr>
            </w:pPr>
            <w:r w:rsidRPr="00D81E94">
              <w:rPr>
                <w:rFonts w:eastAsia="Calibri"/>
                <w:b/>
                <w:sz w:val="22"/>
                <w:szCs w:val="22"/>
                <w:lang w:eastAsia="en-US"/>
              </w:rPr>
              <w:t>Услуга</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ind w:left="2916" w:hanging="182"/>
              <w:jc w:val="both"/>
              <w:rPr>
                <w:rFonts w:eastAsia="Calibri"/>
                <w:sz w:val="22"/>
                <w:szCs w:val="22"/>
                <w:lang w:eastAsia="en-US"/>
              </w:rPr>
            </w:pPr>
            <w:r w:rsidRPr="00D81E94">
              <w:rPr>
                <w:rFonts w:eastAsia="Calibri"/>
                <w:b/>
                <w:bCs/>
                <w:sz w:val="22"/>
                <w:szCs w:val="22"/>
                <w:lang w:eastAsia="en-US"/>
              </w:rPr>
              <w:t>Описание услуги</w:t>
            </w:r>
          </w:p>
        </w:tc>
      </w:tr>
      <w:tr w:rsidR="00D81E94" w:rsidRPr="00D81E94" w:rsidTr="00155996">
        <w:trPr>
          <w:trHeight w:hRule="exact" w:val="1752"/>
        </w:trPr>
        <w:tc>
          <w:tcPr>
            <w:tcW w:w="533"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181" w:hanging="181"/>
              <w:jc w:val="center"/>
              <w:rPr>
                <w:rFonts w:eastAsia="Calibri"/>
                <w:spacing w:val="-3"/>
                <w:sz w:val="22"/>
                <w:szCs w:val="22"/>
                <w:lang w:eastAsia="en-US"/>
              </w:rPr>
            </w:pPr>
            <w:r w:rsidRPr="00D81E94">
              <w:rPr>
                <w:rFonts w:eastAsia="Calibri"/>
                <w:sz w:val="22"/>
                <w:szCs w:val="22"/>
                <w:lang w:eastAsia="en-US"/>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6"/>
              <w:rPr>
                <w:rFonts w:eastAsia="Calibri"/>
                <w:bCs/>
                <w:spacing w:val="-1"/>
                <w:sz w:val="22"/>
                <w:szCs w:val="22"/>
                <w:lang w:eastAsia="en-US"/>
              </w:rPr>
            </w:pPr>
            <w:r w:rsidRPr="00D81E94">
              <w:rPr>
                <w:rFonts w:eastAsia="Calibri"/>
                <w:spacing w:val="-3"/>
                <w:sz w:val="22"/>
                <w:szCs w:val="22"/>
                <w:lang w:eastAsia="en-US"/>
              </w:rPr>
              <w:t xml:space="preserve">Прием и регистрация </w:t>
            </w:r>
            <w:r w:rsidRPr="00D81E94">
              <w:rPr>
                <w:rFonts w:eastAsia="Calibri"/>
                <w:spacing w:val="-1"/>
                <w:sz w:val="22"/>
                <w:szCs w:val="22"/>
                <w:lang w:eastAsia="en-US"/>
              </w:rPr>
              <w:t xml:space="preserve">запросов Заказчика на </w:t>
            </w:r>
            <w:r w:rsidRPr="00D81E94">
              <w:rPr>
                <w:rFonts w:eastAsia="Calibri"/>
                <w:sz w:val="22"/>
                <w:szCs w:val="22"/>
                <w:lang w:eastAsia="en-US"/>
              </w:rPr>
              <w:t>обслуживание</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jc w:val="both"/>
              <w:rPr>
                <w:rFonts w:eastAsia="Calibri"/>
                <w:sz w:val="22"/>
                <w:szCs w:val="22"/>
                <w:lang w:eastAsia="en-US"/>
              </w:rPr>
            </w:pPr>
            <w:r w:rsidRPr="00D81E94">
              <w:rPr>
                <w:rFonts w:eastAsia="Calibri"/>
                <w:bCs/>
                <w:spacing w:val="-1"/>
                <w:sz w:val="22"/>
                <w:szCs w:val="22"/>
                <w:lang w:eastAsia="en-US"/>
              </w:rPr>
              <w:t xml:space="preserve">Прием </w:t>
            </w:r>
            <w:r w:rsidRPr="00D81E94">
              <w:rPr>
                <w:rFonts w:eastAsia="Calibri"/>
                <w:spacing w:val="-1"/>
                <w:sz w:val="22"/>
                <w:szCs w:val="22"/>
                <w:lang w:eastAsia="en-US"/>
              </w:rPr>
              <w:t xml:space="preserve">запросов осуществляется Исполнителем по телефонам сервисного </w:t>
            </w:r>
            <w:r w:rsidRPr="00D81E94">
              <w:rPr>
                <w:rFonts w:eastAsia="Calibri"/>
                <w:sz w:val="22"/>
                <w:szCs w:val="22"/>
                <w:lang w:eastAsia="en-US"/>
              </w:rPr>
              <w:t>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D81E94" w:rsidRPr="00D81E94" w:rsidTr="00155996">
        <w:trPr>
          <w:trHeight w:hRule="exact" w:val="1139"/>
        </w:trPr>
        <w:tc>
          <w:tcPr>
            <w:tcW w:w="533"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181" w:hanging="181"/>
              <w:jc w:val="center"/>
              <w:rPr>
                <w:rFonts w:eastAsia="Calibri"/>
                <w:sz w:val="22"/>
                <w:szCs w:val="22"/>
                <w:lang w:eastAsia="en-US"/>
              </w:rPr>
            </w:pPr>
            <w:r w:rsidRPr="00D81E94">
              <w:rPr>
                <w:rFonts w:eastAsia="Calibri"/>
                <w:sz w:val="22"/>
                <w:szCs w:val="22"/>
                <w:lang w:eastAsia="en-US"/>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6"/>
              <w:rPr>
                <w:rFonts w:eastAsia="Calibri"/>
                <w:sz w:val="22"/>
                <w:szCs w:val="22"/>
              </w:rPr>
            </w:pPr>
            <w:r w:rsidRPr="00D81E94">
              <w:rPr>
                <w:rFonts w:eastAsia="Calibri"/>
                <w:sz w:val="22"/>
                <w:szCs w:val="22"/>
                <w:lang w:eastAsia="en-US"/>
              </w:rPr>
              <w:t>Технические консультации</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jc w:val="both"/>
              <w:rPr>
                <w:rFonts w:eastAsia="Calibri"/>
                <w:lang w:eastAsia="zh-CN"/>
              </w:rPr>
            </w:pPr>
            <w:r w:rsidRPr="00D81E94">
              <w:rPr>
                <w:rFonts w:eastAsia="Calibri"/>
                <w:sz w:val="22"/>
                <w:szCs w:val="22"/>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tc>
      </w:tr>
      <w:tr w:rsidR="00D81E94" w:rsidRPr="00D81E94" w:rsidTr="00155996">
        <w:trPr>
          <w:trHeight w:hRule="exact" w:val="4422"/>
        </w:trPr>
        <w:tc>
          <w:tcPr>
            <w:tcW w:w="533"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181" w:hanging="181"/>
              <w:jc w:val="center"/>
              <w:rPr>
                <w:rFonts w:eastAsia="Calibri"/>
                <w:sz w:val="22"/>
                <w:szCs w:val="22"/>
                <w:lang w:eastAsia="en-US"/>
              </w:rPr>
            </w:pPr>
            <w:r w:rsidRPr="00D81E94">
              <w:rPr>
                <w:rFonts w:eastAsia="Calibri"/>
                <w:sz w:val="22"/>
                <w:szCs w:val="22"/>
                <w:lang w:eastAsia="en-US"/>
              </w:rPr>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6"/>
              <w:rPr>
                <w:rFonts w:eastAsia="Calibri"/>
                <w:sz w:val="22"/>
                <w:szCs w:val="22"/>
                <w:lang w:eastAsia="en-US"/>
              </w:rPr>
            </w:pPr>
            <w:r w:rsidRPr="00D81E94">
              <w:rPr>
                <w:rFonts w:eastAsia="Calibri"/>
                <w:sz w:val="22"/>
                <w:szCs w:val="22"/>
                <w:lang w:eastAsia="en-US"/>
              </w:rPr>
              <w:t>Дистанционная диагностика проблем оборудования</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jc w:val="both"/>
              <w:rPr>
                <w:rFonts w:eastAsia="Calibri"/>
                <w:sz w:val="22"/>
                <w:szCs w:val="22"/>
                <w:lang w:eastAsia="en-US"/>
              </w:rPr>
            </w:pPr>
            <w:r w:rsidRPr="00D81E94">
              <w:rPr>
                <w:rFonts w:eastAsia="Calibri"/>
                <w:sz w:val="22"/>
                <w:szCs w:val="22"/>
                <w:lang w:eastAsia="en-US"/>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выполнить следующее:</w:t>
            </w:r>
          </w:p>
          <w:p w:rsidR="00D81E94" w:rsidRPr="00D81E94" w:rsidRDefault="00D81E94" w:rsidP="00D81E94">
            <w:pPr>
              <w:widowControl w:val="0"/>
              <w:shd w:val="clear" w:color="auto" w:fill="FFFFFF"/>
              <w:autoSpaceDE w:val="0"/>
              <w:spacing w:line="276" w:lineRule="auto"/>
              <w:jc w:val="both"/>
              <w:rPr>
                <w:rFonts w:eastAsia="Calibri"/>
                <w:sz w:val="22"/>
                <w:szCs w:val="22"/>
                <w:lang w:eastAsia="en-US"/>
              </w:rPr>
            </w:pPr>
            <w:r w:rsidRPr="00D81E94">
              <w:rPr>
                <w:rFonts w:eastAsia="Calibri"/>
                <w:sz w:val="22"/>
                <w:szCs w:val="22"/>
                <w:lang w:eastAsia="en-US"/>
              </w:rPr>
              <w:t>•</w:t>
            </w:r>
            <w:r w:rsidRPr="00D81E94">
              <w:rPr>
                <w:rFonts w:eastAsia="Calibri"/>
                <w:sz w:val="22"/>
                <w:szCs w:val="22"/>
                <w:lang w:eastAsia="en-US"/>
              </w:rPr>
              <w:tab/>
              <w:t>Предоставить всю информацию, необходимую Исполнителю для осуществления своевременной и профессиональной технической поддержки.</w:t>
            </w:r>
          </w:p>
          <w:p w:rsidR="00D81E94" w:rsidRPr="00D81E94" w:rsidRDefault="00D81E94" w:rsidP="00D81E94">
            <w:pPr>
              <w:widowControl w:val="0"/>
              <w:shd w:val="clear" w:color="auto" w:fill="FFFFFF"/>
              <w:autoSpaceDE w:val="0"/>
              <w:spacing w:line="276" w:lineRule="auto"/>
              <w:jc w:val="both"/>
              <w:rPr>
                <w:rFonts w:eastAsia="Calibri"/>
                <w:sz w:val="22"/>
                <w:szCs w:val="22"/>
                <w:lang w:eastAsia="en-US"/>
              </w:rPr>
            </w:pPr>
            <w:r w:rsidRPr="00D81E94">
              <w:rPr>
                <w:rFonts w:eastAsia="Calibri"/>
                <w:sz w:val="22"/>
                <w:szCs w:val="22"/>
                <w:lang w:eastAsia="en-US"/>
              </w:rPr>
              <w:t>•</w:t>
            </w:r>
            <w:r w:rsidRPr="00D81E94">
              <w:rPr>
                <w:rFonts w:eastAsia="Calibri"/>
                <w:sz w:val="22"/>
                <w:szCs w:val="22"/>
                <w:lang w:eastAsia="en-US"/>
              </w:rPr>
              <w:tab/>
              <w:t>Запустить тесты самодиагностики и/или установить и запустить другие диагностические средства и программы.</w:t>
            </w:r>
          </w:p>
          <w:p w:rsidR="00D81E94" w:rsidRPr="00D81E94" w:rsidRDefault="00D81E94" w:rsidP="00D81E94">
            <w:pPr>
              <w:widowControl w:val="0"/>
              <w:shd w:val="clear" w:color="auto" w:fill="FFFFFF"/>
              <w:autoSpaceDE w:val="0"/>
              <w:spacing w:line="276" w:lineRule="auto"/>
              <w:jc w:val="both"/>
              <w:rPr>
                <w:rFonts w:eastAsia="Calibri"/>
                <w:sz w:val="22"/>
                <w:szCs w:val="22"/>
                <w:lang w:eastAsia="en-US"/>
              </w:rPr>
            </w:pPr>
            <w:r w:rsidRPr="00D81E94">
              <w:rPr>
                <w:rFonts w:eastAsia="Calibri"/>
                <w:sz w:val="22"/>
                <w:szCs w:val="22"/>
                <w:lang w:eastAsia="en-US"/>
              </w:rPr>
              <w:t>•</w:t>
            </w:r>
            <w:r w:rsidRPr="00D81E94">
              <w:rPr>
                <w:rFonts w:eastAsia="Calibri"/>
                <w:sz w:val="22"/>
                <w:szCs w:val="22"/>
                <w:lang w:eastAsia="en-US"/>
              </w:rPr>
              <w:tab/>
              <w:t>Выполнить другие разумные действия, которые помогут специалистам Исполнителя идентифицировать проблему.</w:t>
            </w:r>
          </w:p>
        </w:tc>
      </w:tr>
      <w:tr w:rsidR="00D81E94" w:rsidRPr="00D81E94" w:rsidTr="00155996">
        <w:trPr>
          <w:trHeight w:hRule="exact" w:val="4810"/>
        </w:trPr>
        <w:tc>
          <w:tcPr>
            <w:tcW w:w="533"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181" w:hanging="181"/>
              <w:jc w:val="center"/>
              <w:rPr>
                <w:rFonts w:eastAsia="Calibri"/>
                <w:sz w:val="22"/>
                <w:szCs w:val="22"/>
                <w:lang w:eastAsia="en-US"/>
              </w:rPr>
            </w:pPr>
            <w:r w:rsidRPr="00D81E94">
              <w:rPr>
                <w:rFonts w:eastAsia="Calibri"/>
                <w:sz w:val="22"/>
                <w:szCs w:val="22"/>
                <w:lang w:eastAsia="en-US"/>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ind w:left="-6"/>
              <w:rPr>
                <w:rFonts w:eastAsia="Calibri"/>
                <w:sz w:val="22"/>
                <w:szCs w:val="22"/>
                <w:lang w:eastAsia="en-US"/>
              </w:rPr>
            </w:pPr>
            <w:r w:rsidRPr="00D81E94">
              <w:rPr>
                <w:rFonts w:eastAsia="Calibri"/>
                <w:sz w:val="22"/>
                <w:szCs w:val="22"/>
                <w:lang w:eastAsia="en-US"/>
              </w:rPr>
              <w:t>Время отгрузки оборудования (части оборудовании) взамен неисправного</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jc w:val="both"/>
              <w:rPr>
                <w:rFonts w:eastAsia="Calibri"/>
                <w:sz w:val="22"/>
                <w:szCs w:val="22"/>
                <w:lang w:eastAsia="en-US"/>
              </w:rPr>
            </w:pPr>
            <w:r w:rsidRPr="00D81E94">
              <w:rPr>
                <w:rFonts w:eastAsia="Calibri"/>
                <w:sz w:val="22"/>
                <w:szCs w:val="22"/>
                <w:lang w:eastAsia="en-US"/>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rsidR="00D81E94" w:rsidRPr="00D81E94" w:rsidRDefault="00D81E94" w:rsidP="00D81E94">
            <w:pPr>
              <w:widowControl w:val="0"/>
              <w:shd w:val="clear" w:color="auto" w:fill="FFFFFF"/>
              <w:autoSpaceDE w:val="0"/>
              <w:spacing w:line="276" w:lineRule="auto"/>
              <w:jc w:val="both"/>
              <w:rPr>
                <w:rFonts w:eastAsia="Calibri"/>
                <w:sz w:val="22"/>
                <w:szCs w:val="22"/>
                <w:lang w:eastAsia="en-US"/>
              </w:rPr>
            </w:pPr>
            <w:r w:rsidRPr="00D81E94">
              <w:rPr>
                <w:rFonts w:eastAsia="Calibri"/>
                <w:sz w:val="22"/>
                <w:szCs w:val="22"/>
                <w:lang w:eastAsia="en-US"/>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rsidR="00D81E94" w:rsidRPr="00D81E94" w:rsidRDefault="00D81E94" w:rsidP="00D81E94">
            <w:pPr>
              <w:widowControl w:val="0"/>
              <w:shd w:val="clear" w:color="auto" w:fill="FFFFFF"/>
              <w:autoSpaceDE w:val="0"/>
              <w:spacing w:line="276" w:lineRule="auto"/>
              <w:jc w:val="both"/>
              <w:rPr>
                <w:rFonts w:eastAsia="Calibri"/>
                <w:sz w:val="22"/>
                <w:szCs w:val="22"/>
                <w:lang w:eastAsia="en-US"/>
              </w:rPr>
            </w:pPr>
            <w:r w:rsidRPr="00D81E94">
              <w:rPr>
                <w:rFonts w:eastAsia="Calibri"/>
                <w:sz w:val="22"/>
                <w:szCs w:val="22"/>
                <w:lang w:eastAsia="en-US"/>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rsidR="00D81E94" w:rsidRPr="00D81E94" w:rsidRDefault="00D81E94" w:rsidP="00D81E94">
            <w:pPr>
              <w:widowControl w:val="0"/>
              <w:shd w:val="clear" w:color="auto" w:fill="FFFFFF"/>
              <w:autoSpaceDE w:val="0"/>
              <w:spacing w:line="276" w:lineRule="auto"/>
              <w:jc w:val="both"/>
              <w:rPr>
                <w:rFonts w:eastAsia="Calibri"/>
                <w:sz w:val="22"/>
                <w:szCs w:val="22"/>
                <w:lang w:eastAsia="en-US"/>
              </w:rPr>
            </w:pPr>
            <w:r w:rsidRPr="00D81E94">
              <w:rPr>
                <w:rFonts w:eastAsia="Calibri"/>
                <w:sz w:val="22"/>
                <w:szCs w:val="22"/>
                <w:lang w:eastAsia="en-US"/>
              </w:rPr>
              <w:t>Резервное оборудование для авансовой замены должно быть доступно в течении 20 дней с момента подписания договора.</w:t>
            </w:r>
          </w:p>
          <w:p w:rsidR="00D81E94" w:rsidRPr="00D81E94" w:rsidRDefault="00D81E94" w:rsidP="00D81E94">
            <w:pPr>
              <w:widowControl w:val="0"/>
              <w:shd w:val="clear" w:color="auto" w:fill="FFFFFF"/>
              <w:autoSpaceDE w:val="0"/>
              <w:spacing w:line="276" w:lineRule="auto"/>
              <w:jc w:val="both"/>
              <w:rPr>
                <w:rFonts w:eastAsia="Calibri"/>
                <w:sz w:val="22"/>
                <w:szCs w:val="22"/>
                <w:lang w:eastAsia="en-US"/>
              </w:rPr>
            </w:pPr>
          </w:p>
        </w:tc>
      </w:tr>
    </w:tbl>
    <w:p w:rsidR="00D81E94" w:rsidRPr="00D81E94" w:rsidRDefault="00D81E94" w:rsidP="00D81E94">
      <w:pPr>
        <w:spacing w:line="276" w:lineRule="auto"/>
        <w:rPr>
          <w:rFonts w:eastAsia="Calibri"/>
          <w:sz w:val="22"/>
          <w:szCs w:val="22"/>
          <w:lang w:eastAsia="zh-CN"/>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7513"/>
        <w:gridCol w:w="15"/>
      </w:tblGrid>
      <w:tr w:rsidR="00D81E94" w:rsidRPr="00D81E94" w:rsidTr="00155996">
        <w:trPr>
          <w:gridAfter w:val="1"/>
          <w:wAfter w:w="15" w:type="dxa"/>
          <w:trHeight w:hRule="exact" w:val="245"/>
        </w:trPr>
        <w:tc>
          <w:tcPr>
            <w:tcW w:w="2268" w:type="dxa"/>
            <w:tcBorders>
              <w:top w:val="nil"/>
              <w:left w:val="nil"/>
              <w:bottom w:val="single" w:sz="6" w:space="0" w:color="000000"/>
              <w:right w:val="nil"/>
            </w:tcBorders>
            <w:shd w:val="clear" w:color="auto" w:fill="FFFFFF"/>
          </w:tcPr>
          <w:p w:rsidR="00D81E94" w:rsidRPr="00D81E94" w:rsidRDefault="00D81E94" w:rsidP="00D81E94">
            <w:pPr>
              <w:widowControl w:val="0"/>
              <w:shd w:val="clear" w:color="auto" w:fill="FFFFFF"/>
              <w:autoSpaceDE w:val="0"/>
              <w:snapToGrid w:val="0"/>
              <w:spacing w:line="276" w:lineRule="auto"/>
              <w:jc w:val="center"/>
              <w:rPr>
                <w:rFonts w:eastAsia="Calibri"/>
                <w:sz w:val="20"/>
                <w:szCs w:val="20"/>
                <w:lang w:eastAsia="en-US"/>
              </w:rPr>
            </w:pPr>
          </w:p>
        </w:tc>
        <w:tc>
          <w:tcPr>
            <w:tcW w:w="7513" w:type="dxa"/>
            <w:tcBorders>
              <w:top w:val="nil"/>
              <w:left w:val="nil"/>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jc w:val="right"/>
              <w:rPr>
                <w:rFonts w:eastAsia="Calibri"/>
                <w:b/>
                <w:bCs/>
                <w:sz w:val="22"/>
                <w:szCs w:val="22"/>
                <w:lang w:eastAsia="en-US"/>
              </w:rPr>
            </w:pPr>
            <w:r w:rsidRPr="00D81E94">
              <w:rPr>
                <w:rFonts w:eastAsia="Calibri"/>
                <w:b/>
                <w:bCs/>
                <w:sz w:val="22"/>
                <w:szCs w:val="22"/>
                <w:lang w:eastAsia="en-US"/>
              </w:rPr>
              <w:t xml:space="preserve">Таблица № 3. Описание приоритетов </w:t>
            </w:r>
          </w:p>
        </w:tc>
      </w:tr>
      <w:tr w:rsidR="00D81E94" w:rsidRPr="00D81E94" w:rsidTr="00155996">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jc w:val="center"/>
              <w:rPr>
                <w:rFonts w:eastAsia="Calibri"/>
                <w:b/>
                <w:bCs/>
                <w:sz w:val="22"/>
                <w:szCs w:val="22"/>
                <w:lang w:eastAsia="en-US"/>
              </w:rPr>
            </w:pPr>
            <w:r w:rsidRPr="00D81E94">
              <w:rPr>
                <w:rFonts w:eastAsia="Calibri"/>
                <w:b/>
                <w:bCs/>
                <w:sz w:val="22"/>
                <w:szCs w:val="22"/>
                <w:lang w:eastAsia="en-US"/>
              </w:rPr>
              <w:t>Приоритет</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jc w:val="center"/>
              <w:rPr>
                <w:rFonts w:eastAsia="Calibri"/>
                <w:sz w:val="20"/>
                <w:szCs w:val="20"/>
                <w:lang w:eastAsia="en-US"/>
              </w:rPr>
            </w:pPr>
            <w:r w:rsidRPr="00D81E94">
              <w:rPr>
                <w:rFonts w:eastAsia="Calibri"/>
                <w:b/>
                <w:bCs/>
                <w:sz w:val="22"/>
                <w:szCs w:val="22"/>
                <w:lang w:eastAsia="en-US"/>
              </w:rPr>
              <w:t>Описание</w:t>
            </w:r>
          </w:p>
        </w:tc>
      </w:tr>
      <w:tr w:rsidR="00D81E94" w:rsidRPr="00D81E94" w:rsidTr="00155996">
        <w:trPr>
          <w:trHeight w:hRule="exact" w:val="1035"/>
        </w:trPr>
        <w:tc>
          <w:tcPr>
            <w:tcW w:w="2268"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jc w:val="center"/>
              <w:rPr>
                <w:rFonts w:eastAsia="Calibri"/>
                <w:sz w:val="20"/>
                <w:szCs w:val="20"/>
                <w:lang w:eastAsia="en-US"/>
              </w:rPr>
            </w:pPr>
            <w:r w:rsidRPr="00D81E94">
              <w:rPr>
                <w:rFonts w:eastAsia="Calibri"/>
                <w:sz w:val="20"/>
                <w:szCs w:val="20"/>
                <w:lang w:eastAsia="en-US"/>
              </w:rPr>
              <w:t>Приоритет 1</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ind w:left="7"/>
              <w:jc w:val="both"/>
              <w:rPr>
                <w:rFonts w:eastAsia="Calibri"/>
                <w:sz w:val="20"/>
                <w:szCs w:val="20"/>
                <w:lang w:eastAsia="en-US"/>
              </w:rPr>
            </w:pPr>
            <w:r w:rsidRPr="00D81E94">
              <w:rPr>
                <w:rFonts w:eastAsia="Calibri"/>
                <w:sz w:val="20"/>
                <w:szCs w:val="20"/>
                <w:lang w:eastAsia="en-US"/>
              </w:rPr>
              <w:t>Значительная часть оборудования Заказчика полностью остановлена или полностью остановлены все бизнес-процессы компании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D81E94" w:rsidRPr="00D81E94" w:rsidTr="00155996">
        <w:trPr>
          <w:trHeight w:hRule="exact" w:val="778"/>
        </w:trPr>
        <w:tc>
          <w:tcPr>
            <w:tcW w:w="2268"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jc w:val="center"/>
              <w:rPr>
                <w:rFonts w:eastAsia="Calibri"/>
                <w:sz w:val="20"/>
                <w:szCs w:val="20"/>
                <w:lang w:eastAsia="en-US"/>
              </w:rPr>
            </w:pPr>
            <w:r w:rsidRPr="00D81E94">
              <w:rPr>
                <w:rFonts w:eastAsia="Calibri"/>
                <w:sz w:val="20"/>
                <w:szCs w:val="20"/>
                <w:lang w:eastAsia="en-US"/>
              </w:rPr>
              <w:t>Приоритет 2</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ind w:left="7" w:right="58" w:hanging="14"/>
              <w:jc w:val="both"/>
              <w:rPr>
                <w:rFonts w:eastAsia="Calibri"/>
                <w:sz w:val="20"/>
                <w:szCs w:val="20"/>
                <w:lang w:eastAsia="en-US"/>
              </w:rPr>
            </w:pPr>
            <w:r w:rsidRPr="00D81E94">
              <w:rPr>
                <w:rFonts w:eastAsia="Calibri"/>
                <w:sz w:val="20"/>
                <w:szCs w:val="20"/>
                <w:lang w:eastAsia="en-US"/>
              </w:rPr>
              <w:t>Оборудование Заказчика частично остановлено или остановлена часть бизнес-процессов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D81E94" w:rsidRPr="00D81E94" w:rsidTr="00155996">
        <w:trPr>
          <w:trHeight w:hRule="exact" w:val="774"/>
        </w:trPr>
        <w:tc>
          <w:tcPr>
            <w:tcW w:w="2268"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jc w:val="center"/>
              <w:rPr>
                <w:rFonts w:eastAsia="Calibri"/>
                <w:sz w:val="20"/>
                <w:szCs w:val="20"/>
                <w:lang w:eastAsia="en-US"/>
              </w:rPr>
            </w:pPr>
            <w:r w:rsidRPr="00D81E94">
              <w:rPr>
                <w:rFonts w:eastAsia="Calibri"/>
                <w:sz w:val="20"/>
                <w:szCs w:val="20"/>
                <w:lang w:eastAsia="en-US"/>
              </w:rPr>
              <w:t>Приоритет 3</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ind w:left="7"/>
              <w:jc w:val="both"/>
              <w:rPr>
                <w:rFonts w:eastAsia="Calibri"/>
                <w:sz w:val="20"/>
                <w:szCs w:val="20"/>
                <w:lang w:eastAsia="en-US"/>
              </w:rPr>
            </w:pPr>
            <w:r w:rsidRPr="00D81E94">
              <w:rPr>
                <w:rFonts w:eastAsia="Calibri"/>
                <w:sz w:val="20"/>
                <w:szCs w:val="20"/>
                <w:lang w:eastAsia="en-US"/>
              </w:rPr>
              <w:t>Обнаружены нарушения функциональности оборудования и снижение производительности оборудования Заказчика в целом, при этом выполнение основной части бизнес-приложений признается достаточно удовлетворительным.</w:t>
            </w:r>
          </w:p>
        </w:tc>
      </w:tr>
      <w:tr w:rsidR="00D81E94" w:rsidRPr="00D81E94" w:rsidTr="00155996">
        <w:trPr>
          <w:trHeight w:hRule="exact" w:val="1281"/>
        </w:trPr>
        <w:tc>
          <w:tcPr>
            <w:tcW w:w="2268" w:type="dxa"/>
            <w:tcBorders>
              <w:top w:val="single" w:sz="6" w:space="0" w:color="000000"/>
              <w:left w:val="single" w:sz="6" w:space="0" w:color="000000"/>
              <w:bottom w:val="single" w:sz="6" w:space="0" w:color="000000"/>
              <w:right w:val="nil"/>
            </w:tcBorders>
            <w:shd w:val="clear" w:color="auto" w:fill="FFFFFF"/>
            <w:hideMark/>
          </w:tcPr>
          <w:p w:rsidR="00D81E94" w:rsidRPr="00D81E94" w:rsidRDefault="00D81E94" w:rsidP="00D81E94">
            <w:pPr>
              <w:widowControl w:val="0"/>
              <w:shd w:val="clear" w:color="auto" w:fill="FFFFFF"/>
              <w:autoSpaceDE w:val="0"/>
              <w:spacing w:line="276" w:lineRule="auto"/>
              <w:jc w:val="center"/>
              <w:rPr>
                <w:rFonts w:eastAsia="Calibri"/>
                <w:sz w:val="20"/>
                <w:szCs w:val="20"/>
                <w:lang w:eastAsia="en-US"/>
              </w:rPr>
            </w:pPr>
            <w:r w:rsidRPr="00D81E94">
              <w:rPr>
                <w:rFonts w:eastAsia="Calibri"/>
                <w:sz w:val="20"/>
                <w:szCs w:val="20"/>
                <w:lang w:eastAsia="en-US"/>
              </w:rPr>
              <w:t>Приоритет 4</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81E94" w:rsidRPr="00D81E94" w:rsidRDefault="00D81E94" w:rsidP="00D81E94">
            <w:pPr>
              <w:widowControl w:val="0"/>
              <w:shd w:val="clear" w:color="auto" w:fill="FFFFFF"/>
              <w:autoSpaceDE w:val="0"/>
              <w:spacing w:line="276" w:lineRule="auto"/>
              <w:jc w:val="both"/>
              <w:rPr>
                <w:rFonts w:eastAsia="Calibri"/>
                <w:sz w:val="22"/>
                <w:szCs w:val="22"/>
                <w:lang w:eastAsia="en-US"/>
              </w:rPr>
            </w:pPr>
            <w:r w:rsidRPr="00D81E94">
              <w:rPr>
                <w:rFonts w:eastAsia="Calibri"/>
                <w:sz w:val="20"/>
                <w:szCs w:val="20"/>
                <w:lang w:eastAsia="en-US"/>
              </w:rPr>
              <w:t>Заказчику необходимо получение дополнительной информации по оборудованию или поддержка при установке, настройке или эксплуатации оборудования. Сервисы Заказчика работает в нормальном режиме или имеют место лишь незначительные и допустимые проблемы, не затрагивающие бизнес-процессы Заказчика.</w:t>
            </w:r>
          </w:p>
        </w:tc>
      </w:tr>
    </w:tbl>
    <w:p w:rsidR="00D81E94" w:rsidRPr="00D81E94" w:rsidRDefault="00D81E94" w:rsidP="00D81E94">
      <w:pPr>
        <w:spacing w:line="276" w:lineRule="auto"/>
        <w:jc w:val="both"/>
        <w:rPr>
          <w:rFonts w:eastAsia="Calibri"/>
          <w:sz w:val="22"/>
          <w:szCs w:val="22"/>
          <w:lang w:eastAsia="zh-CN"/>
        </w:rPr>
      </w:pPr>
    </w:p>
    <w:p w:rsidR="00D81E94" w:rsidRPr="00D81E94" w:rsidRDefault="00D81E94" w:rsidP="00D81E94">
      <w:pPr>
        <w:numPr>
          <w:ilvl w:val="1"/>
          <w:numId w:val="38"/>
        </w:numPr>
        <w:tabs>
          <w:tab w:val="left" w:pos="567"/>
        </w:tabs>
        <w:spacing w:after="200" w:line="276" w:lineRule="auto"/>
        <w:ind w:left="0" w:firstLine="0"/>
        <w:jc w:val="both"/>
        <w:rPr>
          <w:rFonts w:eastAsia="Calibri"/>
          <w:sz w:val="22"/>
          <w:szCs w:val="22"/>
          <w:lang w:eastAsia="en-US"/>
        </w:rPr>
      </w:pPr>
      <w:r w:rsidRPr="00D81E94">
        <w:rPr>
          <w:rFonts w:eastAsia="Calibri"/>
          <w:sz w:val="22"/>
          <w:szCs w:val="22"/>
          <w:lang w:eastAsia="en-US"/>
        </w:rPr>
        <w:t>Технической поддержке подлежит только исправное на момент подписания настоящего Договора оборудование.</w:t>
      </w:r>
    </w:p>
    <w:p w:rsidR="00D81E94" w:rsidRPr="00D81E94" w:rsidRDefault="00D81E94" w:rsidP="00D81E94">
      <w:pPr>
        <w:numPr>
          <w:ilvl w:val="1"/>
          <w:numId w:val="38"/>
        </w:numPr>
        <w:tabs>
          <w:tab w:val="left" w:pos="567"/>
        </w:tabs>
        <w:spacing w:after="200" w:line="276" w:lineRule="auto"/>
        <w:ind w:left="0" w:firstLine="0"/>
        <w:jc w:val="both"/>
        <w:rPr>
          <w:rFonts w:eastAsia="Calibri"/>
          <w:sz w:val="22"/>
          <w:szCs w:val="22"/>
          <w:lang w:eastAsia="en-US"/>
        </w:rPr>
      </w:pPr>
      <w:r w:rsidRPr="00D81E94">
        <w:rPr>
          <w:rFonts w:eastAsia="Calibri"/>
          <w:sz w:val="22"/>
          <w:szCs w:val="22"/>
          <w:lang w:eastAsia="en-US"/>
        </w:rPr>
        <w:t>Заказчик обязуется предоставить Исполнителю информацию об адресах, по которым размещается и эксплуатируется данное оборудование.</w:t>
      </w:r>
    </w:p>
    <w:p w:rsidR="00D81E94" w:rsidRPr="00D81E94" w:rsidRDefault="00D81E94" w:rsidP="00D81E94">
      <w:pPr>
        <w:numPr>
          <w:ilvl w:val="1"/>
          <w:numId w:val="38"/>
        </w:numPr>
        <w:tabs>
          <w:tab w:val="left" w:pos="567"/>
        </w:tabs>
        <w:spacing w:after="200" w:line="276" w:lineRule="auto"/>
        <w:ind w:left="0" w:firstLine="0"/>
        <w:jc w:val="both"/>
        <w:rPr>
          <w:rFonts w:eastAsia="Calibri"/>
          <w:sz w:val="22"/>
          <w:szCs w:val="22"/>
          <w:lang w:eastAsia="en-US"/>
        </w:rPr>
      </w:pPr>
      <w:r w:rsidRPr="00D81E94">
        <w:rPr>
          <w:rFonts w:eastAsia="Calibri"/>
          <w:sz w:val="22"/>
          <w:szCs w:val="22"/>
          <w:lang w:eastAsia="en-US"/>
        </w:rPr>
        <w:t>В рамках описываемого сервиса восстановлению подлежит неисправное оборудование за исключением случаев, когда неисправность вызвана:</w:t>
      </w:r>
    </w:p>
    <w:p w:rsidR="00D81E94" w:rsidRPr="00D81E94" w:rsidRDefault="00D81E94" w:rsidP="00D81E94">
      <w:pPr>
        <w:tabs>
          <w:tab w:val="left" w:pos="567"/>
        </w:tabs>
        <w:spacing w:line="276" w:lineRule="auto"/>
        <w:jc w:val="both"/>
        <w:rPr>
          <w:rFonts w:eastAsia="Calibri"/>
          <w:sz w:val="22"/>
          <w:szCs w:val="22"/>
          <w:lang w:eastAsia="en-US"/>
        </w:rPr>
      </w:pPr>
      <w:r w:rsidRPr="00D81E94">
        <w:rPr>
          <w:rFonts w:eastAsia="Calibri"/>
          <w:sz w:val="22"/>
          <w:szCs w:val="22"/>
          <w:lang w:eastAsia="en-US"/>
        </w:rPr>
        <w:t>•</w:t>
      </w:r>
      <w:r w:rsidRPr="00D81E94">
        <w:rPr>
          <w:rFonts w:eastAsia="Calibri"/>
          <w:sz w:val="22"/>
          <w:szCs w:val="22"/>
          <w:lang w:eastAsia="en-US"/>
        </w:rPr>
        <w:tab/>
        <w:t>механическими повреждениями оборудования;</w:t>
      </w:r>
    </w:p>
    <w:p w:rsidR="00D81E94" w:rsidRPr="00D81E94" w:rsidRDefault="00D81E94" w:rsidP="00D81E94">
      <w:pPr>
        <w:tabs>
          <w:tab w:val="left" w:pos="567"/>
        </w:tabs>
        <w:spacing w:line="276" w:lineRule="auto"/>
        <w:ind w:left="567" w:hanging="567"/>
        <w:jc w:val="both"/>
        <w:rPr>
          <w:rFonts w:eastAsia="Calibri"/>
          <w:sz w:val="22"/>
          <w:szCs w:val="22"/>
          <w:lang w:eastAsia="en-US"/>
        </w:rPr>
      </w:pPr>
      <w:r w:rsidRPr="00D81E94">
        <w:rPr>
          <w:rFonts w:eastAsia="Calibri"/>
          <w:sz w:val="22"/>
          <w:szCs w:val="22"/>
          <w:lang w:eastAsia="en-US"/>
        </w:rPr>
        <w:t>•</w:t>
      </w:r>
      <w:r w:rsidRPr="00D81E94">
        <w:rPr>
          <w:rFonts w:eastAsia="Calibri"/>
          <w:sz w:val="22"/>
          <w:szCs w:val="22"/>
          <w:lang w:eastAsia="en-US"/>
        </w:rPr>
        <w:tab/>
        <w:t>дефектами, возникшими как следствие очевидных нарушений условий эксплуатации, указанных в оригинальных документах производителя;</w:t>
      </w:r>
    </w:p>
    <w:p w:rsidR="00D81E94" w:rsidRPr="00D81E94" w:rsidRDefault="00D81E94" w:rsidP="00D81E94">
      <w:pPr>
        <w:numPr>
          <w:ilvl w:val="1"/>
          <w:numId w:val="38"/>
        </w:numPr>
        <w:tabs>
          <w:tab w:val="left" w:pos="567"/>
        </w:tabs>
        <w:spacing w:after="200" w:line="276" w:lineRule="auto"/>
        <w:ind w:left="0" w:firstLine="0"/>
        <w:jc w:val="both"/>
        <w:rPr>
          <w:rFonts w:eastAsia="Calibri"/>
          <w:sz w:val="22"/>
          <w:szCs w:val="22"/>
          <w:lang w:eastAsia="en-US"/>
        </w:rPr>
      </w:pPr>
      <w:r w:rsidRPr="00D81E94">
        <w:rPr>
          <w:rFonts w:eastAsia="Calibri"/>
          <w:sz w:val="22"/>
          <w:szCs w:val="22"/>
          <w:lang w:eastAsia="en-US"/>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rsidR="00D81E94" w:rsidRPr="00D81E94" w:rsidRDefault="00D81E94" w:rsidP="00D81E94">
      <w:pPr>
        <w:tabs>
          <w:tab w:val="left" w:pos="567"/>
        </w:tabs>
        <w:spacing w:line="276" w:lineRule="auto"/>
        <w:jc w:val="both"/>
        <w:rPr>
          <w:rFonts w:eastAsia="Calibri"/>
          <w:sz w:val="22"/>
          <w:szCs w:val="22"/>
          <w:lang w:eastAsia="en-US"/>
        </w:rPr>
      </w:pPr>
    </w:p>
    <w:p w:rsidR="00D81E94" w:rsidRPr="00D81E94" w:rsidRDefault="00D81E94" w:rsidP="00D81E94">
      <w:pPr>
        <w:tabs>
          <w:tab w:val="left" w:pos="567"/>
        </w:tabs>
        <w:spacing w:line="276" w:lineRule="auto"/>
        <w:jc w:val="both"/>
        <w:rPr>
          <w:rFonts w:eastAsia="Calibri"/>
          <w:sz w:val="22"/>
          <w:szCs w:val="22"/>
          <w:lang w:eastAsia="en-US"/>
        </w:rPr>
      </w:pPr>
      <w:r w:rsidRPr="00D81E94">
        <w:rPr>
          <w:rFonts w:eastAsia="Calibri"/>
          <w:b/>
          <w:sz w:val="22"/>
          <w:szCs w:val="22"/>
          <w:lang w:eastAsia="en-US"/>
        </w:rPr>
        <w:t>2.</w:t>
      </w:r>
      <w:r w:rsidRPr="00D81E94">
        <w:rPr>
          <w:rFonts w:eastAsia="Calibri"/>
          <w:b/>
          <w:sz w:val="22"/>
          <w:szCs w:val="22"/>
          <w:lang w:eastAsia="en-US"/>
        </w:rPr>
        <w:tab/>
        <w:t>Процедура оказания услуг Заказчику</w:t>
      </w:r>
    </w:p>
    <w:p w:rsidR="00D81E94" w:rsidRPr="00D81E94" w:rsidRDefault="00D81E94" w:rsidP="00D81E94">
      <w:pPr>
        <w:tabs>
          <w:tab w:val="left" w:pos="567"/>
        </w:tabs>
        <w:spacing w:line="276" w:lineRule="auto"/>
        <w:jc w:val="both"/>
        <w:rPr>
          <w:rFonts w:eastAsia="Calibri"/>
          <w:sz w:val="22"/>
          <w:szCs w:val="22"/>
          <w:lang w:eastAsia="en-US"/>
        </w:rPr>
      </w:pPr>
      <w:r w:rsidRPr="00D81E94">
        <w:rPr>
          <w:rFonts w:eastAsia="Calibri"/>
          <w:sz w:val="22"/>
          <w:szCs w:val="22"/>
          <w:lang w:eastAsia="en-US"/>
        </w:rPr>
        <w:t>2.1.</w:t>
      </w:r>
      <w:r w:rsidRPr="00D81E94">
        <w:rPr>
          <w:rFonts w:eastAsia="Calibri"/>
          <w:sz w:val="22"/>
          <w:szCs w:val="22"/>
          <w:lang w:eastAsia="en-US"/>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rsidR="00D81E94" w:rsidRPr="00D81E94" w:rsidRDefault="00D81E94" w:rsidP="00D81E94">
      <w:pPr>
        <w:tabs>
          <w:tab w:val="left" w:pos="567"/>
        </w:tabs>
        <w:spacing w:line="276" w:lineRule="auto"/>
        <w:jc w:val="both"/>
        <w:rPr>
          <w:rFonts w:eastAsia="Calibri"/>
          <w:sz w:val="22"/>
          <w:szCs w:val="22"/>
          <w:lang w:eastAsia="en-US"/>
        </w:rPr>
      </w:pPr>
      <w:r w:rsidRPr="00D81E94">
        <w:rPr>
          <w:rFonts w:eastAsia="Calibri"/>
          <w:sz w:val="22"/>
          <w:szCs w:val="22"/>
          <w:lang w:eastAsia="en-US"/>
        </w:rPr>
        <w:t>•</w:t>
      </w:r>
      <w:r w:rsidRPr="00D81E94">
        <w:rPr>
          <w:rFonts w:eastAsia="Calibri"/>
          <w:sz w:val="22"/>
          <w:szCs w:val="22"/>
          <w:lang w:eastAsia="en-US"/>
        </w:rPr>
        <w:tab/>
        <w:t>Номер Договора;</w:t>
      </w:r>
    </w:p>
    <w:p w:rsidR="00D81E94" w:rsidRPr="00D81E94" w:rsidRDefault="00D81E94" w:rsidP="00D81E94">
      <w:pPr>
        <w:tabs>
          <w:tab w:val="left" w:pos="567"/>
        </w:tabs>
        <w:spacing w:line="276" w:lineRule="auto"/>
        <w:jc w:val="both"/>
        <w:rPr>
          <w:rFonts w:eastAsia="Calibri"/>
          <w:sz w:val="22"/>
          <w:szCs w:val="22"/>
          <w:lang w:eastAsia="en-US"/>
        </w:rPr>
      </w:pPr>
      <w:r w:rsidRPr="00D81E94">
        <w:rPr>
          <w:rFonts w:eastAsia="Calibri"/>
          <w:sz w:val="22"/>
          <w:szCs w:val="22"/>
          <w:lang w:eastAsia="en-US"/>
        </w:rPr>
        <w:t>•</w:t>
      </w:r>
      <w:r w:rsidRPr="00D81E94">
        <w:rPr>
          <w:rFonts w:eastAsia="Calibri"/>
          <w:sz w:val="22"/>
          <w:szCs w:val="22"/>
          <w:lang w:eastAsia="en-US"/>
        </w:rPr>
        <w:tab/>
        <w:t>Наименование оборудования (модель, серийный номер) и/или ПО;</w:t>
      </w:r>
    </w:p>
    <w:p w:rsidR="00D81E94" w:rsidRPr="00D81E94" w:rsidRDefault="00D81E94" w:rsidP="00D81E94">
      <w:pPr>
        <w:tabs>
          <w:tab w:val="left" w:pos="567"/>
        </w:tabs>
        <w:spacing w:line="276" w:lineRule="auto"/>
        <w:jc w:val="both"/>
        <w:rPr>
          <w:rFonts w:eastAsia="Calibri"/>
          <w:sz w:val="22"/>
          <w:szCs w:val="22"/>
          <w:lang w:eastAsia="en-US"/>
        </w:rPr>
      </w:pPr>
      <w:r w:rsidRPr="00D81E94">
        <w:rPr>
          <w:rFonts w:eastAsia="Calibri"/>
          <w:sz w:val="22"/>
          <w:szCs w:val="22"/>
          <w:lang w:eastAsia="en-US"/>
        </w:rPr>
        <w:t>•</w:t>
      </w:r>
      <w:r w:rsidRPr="00D81E94">
        <w:rPr>
          <w:rFonts w:eastAsia="Calibri"/>
          <w:sz w:val="22"/>
          <w:szCs w:val="22"/>
          <w:lang w:eastAsia="en-US"/>
        </w:rPr>
        <w:tab/>
        <w:t>Описание проблемы:</w:t>
      </w:r>
    </w:p>
    <w:p w:rsidR="00D81E94" w:rsidRPr="00D81E94" w:rsidRDefault="00D81E94" w:rsidP="00D81E94">
      <w:pPr>
        <w:tabs>
          <w:tab w:val="left" w:pos="567"/>
        </w:tabs>
        <w:spacing w:line="276" w:lineRule="auto"/>
        <w:jc w:val="both"/>
        <w:rPr>
          <w:rFonts w:eastAsia="Calibri"/>
          <w:sz w:val="22"/>
          <w:szCs w:val="22"/>
          <w:lang w:eastAsia="en-US"/>
        </w:rPr>
      </w:pPr>
      <w:r w:rsidRPr="00D81E94">
        <w:rPr>
          <w:rFonts w:eastAsia="Calibri"/>
          <w:sz w:val="22"/>
          <w:szCs w:val="22"/>
          <w:lang w:eastAsia="en-US"/>
        </w:rPr>
        <w:t>•</w:t>
      </w:r>
      <w:r w:rsidRPr="00D81E94">
        <w:rPr>
          <w:rFonts w:eastAsia="Calibri"/>
          <w:sz w:val="22"/>
          <w:szCs w:val="22"/>
          <w:lang w:eastAsia="en-US"/>
        </w:rPr>
        <w:tab/>
        <w:t>Контактное лицо и его телефон;</w:t>
      </w:r>
    </w:p>
    <w:p w:rsidR="00D81E94" w:rsidRPr="00D81E94" w:rsidRDefault="00D81E94" w:rsidP="00D81E94">
      <w:pPr>
        <w:tabs>
          <w:tab w:val="left" w:pos="567"/>
        </w:tabs>
        <w:spacing w:line="276" w:lineRule="auto"/>
        <w:jc w:val="both"/>
        <w:rPr>
          <w:rFonts w:eastAsia="Calibri"/>
          <w:sz w:val="22"/>
          <w:szCs w:val="22"/>
          <w:lang w:eastAsia="en-US"/>
        </w:rPr>
      </w:pPr>
      <w:r w:rsidRPr="00D81E94">
        <w:rPr>
          <w:rFonts w:eastAsia="Calibri"/>
          <w:sz w:val="22"/>
          <w:szCs w:val="22"/>
          <w:lang w:eastAsia="en-US"/>
        </w:rPr>
        <w:t>•</w:t>
      </w:r>
      <w:r w:rsidRPr="00D81E94">
        <w:rPr>
          <w:rFonts w:eastAsia="Calibri"/>
          <w:sz w:val="22"/>
          <w:szCs w:val="22"/>
          <w:lang w:eastAsia="en-US"/>
        </w:rPr>
        <w:tab/>
        <w:t>Адрес доставки оборудования взамен неисправного</w:t>
      </w:r>
    </w:p>
    <w:p w:rsidR="00D81E94" w:rsidRPr="00D81E94" w:rsidRDefault="00D81E94" w:rsidP="00D81E94">
      <w:pPr>
        <w:tabs>
          <w:tab w:val="left" w:pos="567"/>
        </w:tabs>
        <w:spacing w:line="276" w:lineRule="auto"/>
        <w:jc w:val="both"/>
        <w:rPr>
          <w:rFonts w:eastAsia="Calibri"/>
          <w:sz w:val="22"/>
          <w:szCs w:val="22"/>
          <w:lang w:eastAsia="en-US"/>
        </w:rPr>
      </w:pPr>
      <w:r w:rsidRPr="00D81E94">
        <w:rPr>
          <w:rFonts w:eastAsia="Calibri"/>
          <w:sz w:val="22"/>
          <w:szCs w:val="22"/>
          <w:lang w:eastAsia="en-US"/>
        </w:rPr>
        <w:t>•</w:t>
      </w:r>
      <w:r w:rsidRPr="00D81E94">
        <w:rPr>
          <w:rFonts w:eastAsia="Calibri"/>
          <w:sz w:val="22"/>
          <w:szCs w:val="22"/>
          <w:lang w:eastAsia="en-US"/>
        </w:rPr>
        <w:tab/>
        <w:t>Необходимость проведения работ на месте эксплуатации.</w:t>
      </w:r>
    </w:p>
    <w:p w:rsidR="00D81E94" w:rsidRPr="00D81E94" w:rsidRDefault="00D81E94" w:rsidP="00D81E94">
      <w:pPr>
        <w:tabs>
          <w:tab w:val="left" w:pos="567"/>
        </w:tabs>
        <w:spacing w:line="276" w:lineRule="auto"/>
        <w:jc w:val="both"/>
        <w:rPr>
          <w:rFonts w:eastAsia="Calibri"/>
          <w:b/>
          <w:sz w:val="22"/>
          <w:szCs w:val="22"/>
          <w:lang w:eastAsia="en-US"/>
        </w:rPr>
      </w:pPr>
      <w:r w:rsidRPr="00D81E94">
        <w:rPr>
          <w:rFonts w:eastAsia="Calibri"/>
          <w:sz w:val="22"/>
          <w:szCs w:val="22"/>
          <w:lang w:eastAsia="en-US"/>
        </w:rPr>
        <w:t>2.2.</w:t>
      </w:r>
      <w:r w:rsidRPr="00D81E94">
        <w:rPr>
          <w:rFonts w:eastAsia="Calibri"/>
          <w:sz w:val="22"/>
          <w:szCs w:val="22"/>
          <w:lang w:eastAsia="en-US"/>
        </w:rPr>
        <w:tab/>
        <w:t xml:space="preserve">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 </w:t>
      </w:r>
    </w:p>
    <w:p w:rsidR="00D81E94" w:rsidRPr="00D81E94" w:rsidRDefault="00D81E94" w:rsidP="00D81E94">
      <w:pPr>
        <w:spacing w:line="276" w:lineRule="auto"/>
        <w:ind w:left="-567"/>
        <w:jc w:val="both"/>
        <w:rPr>
          <w:rFonts w:eastAsia="Calibri"/>
          <w:lang w:eastAsia="en-US"/>
        </w:rPr>
      </w:pPr>
    </w:p>
    <w:p w:rsidR="00D81E94" w:rsidRDefault="00D81E94" w:rsidP="00D81E94">
      <w:pPr>
        <w:spacing w:line="276" w:lineRule="auto"/>
        <w:ind w:left="-567"/>
        <w:jc w:val="both"/>
        <w:rPr>
          <w:rFonts w:eastAsia="Calibri"/>
          <w:lang w:eastAsia="en-US"/>
        </w:rPr>
      </w:pPr>
    </w:p>
    <w:p w:rsidR="00D81E94" w:rsidRDefault="00D81E94" w:rsidP="00D81E94">
      <w:pPr>
        <w:spacing w:line="276" w:lineRule="auto"/>
        <w:ind w:left="-567"/>
        <w:jc w:val="both"/>
        <w:rPr>
          <w:rFonts w:eastAsia="Calibri"/>
          <w:lang w:eastAsia="en-US"/>
        </w:rPr>
      </w:pPr>
    </w:p>
    <w:p w:rsidR="00D81E94" w:rsidRDefault="00D81E94" w:rsidP="00D81E94">
      <w:pPr>
        <w:spacing w:line="276" w:lineRule="auto"/>
        <w:ind w:left="-567"/>
        <w:jc w:val="both"/>
        <w:rPr>
          <w:rFonts w:eastAsia="Calibri"/>
          <w:lang w:eastAsia="en-US"/>
        </w:rPr>
      </w:pPr>
    </w:p>
    <w:p w:rsidR="00D81E94" w:rsidRDefault="00D81E94" w:rsidP="00D81E94">
      <w:pPr>
        <w:spacing w:line="276" w:lineRule="auto"/>
        <w:ind w:left="-567"/>
        <w:jc w:val="both"/>
        <w:rPr>
          <w:rFonts w:eastAsia="Calibri"/>
          <w:lang w:eastAsia="en-US"/>
        </w:rPr>
      </w:pPr>
    </w:p>
    <w:p w:rsidR="00D81E94" w:rsidRDefault="00D81E94" w:rsidP="00D81E94">
      <w:pPr>
        <w:spacing w:line="276" w:lineRule="auto"/>
        <w:ind w:left="-567"/>
        <w:jc w:val="both"/>
        <w:rPr>
          <w:rFonts w:eastAsia="Calibri"/>
          <w:lang w:eastAsia="en-US"/>
        </w:rPr>
      </w:pPr>
    </w:p>
    <w:p w:rsidR="00D81E94" w:rsidRPr="00D81E94" w:rsidRDefault="00D81E94" w:rsidP="00D81E94">
      <w:pPr>
        <w:spacing w:line="276" w:lineRule="auto"/>
        <w:ind w:left="-567"/>
        <w:jc w:val="both"/>
        <w:rPr>
          <w:rFonts w:eastAsia="Calibri"/>
          <w:lang w:eastAsia="en-US"/>
        </w:rPr>
      </w:pPr>
    </w:p>
    <w:p w:rsidR="008C6454" w:rsidRDefault="008C6454" w:rsidP="008C6454">
      <w:pPr>
        <w:rPr>
          <w:rFonts w:eastAsia="MS Mincho"/>
          <w:lang w:eastAsia="x-none"/>
        </w:rPr>
      </w:pPr>
    </w:p>
    <w:p w:rsidR="00D81E94" w:rsidRDefault="00D81E94" w:rsidP="008C6454">
      <w:pPr>
        <w:rPr>
          <w:rFonts w:eastAsia="MS Mincho"/>
          <w:lang w:eastAsia="x-none"/>
        </w:rPr>
      </w:pPr>
      <w:r>
        <w:rPr>
          <w:rFonts w:eastAsia="MS Mincho"/>
          <w:lang w:eastAsia="x-none"/>
        </w:rPr>
        <w:t>Спецификация представлена в отдельном файле «Техническое задание – Спецификация»</w:t>
      </w: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D81E94" w:rsidRDefault="00D81E94" w:rsidP="008C6454">
      <w:pPr>
        <w:rPr>
          <w:rFonts w:eastAsia="MS Mincho"/>
          <w:lang w:eastAsia="x-none"/>
        </w:rPr>
      </w:pPr>
    </w:p>
    <w:p w:rsidR="00793DBE" w:rsidRDefault="0024479A" w:rsidP="00B22502">
      <w:pPr>
        <w:pStyle w:val="11"/>
        <w:keepLines w:val="0"/>
        <w:tabs>
          <w:tab w:val="left" w:pos="6424"/>
        </w:tabs>
        <w:spacing w:before="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t>РАЗДЕЛ V. Проект договора</w:t>
      </w:r>
      <w:r w:rsidR="00D1705E">
        <w:rPr>
          <w:rFonts w:ascii="Times New Roman" w:eastAsia="MS Mincho" w:hAnsi="Times New Roman"/>
          <w:color w:val="17365D"/>
          <w:kern w:val="32"/>
          <w:szCs w:val="24"/>
          <w:lang w:eastAsia="x-none"/>
        </w:rPr>
        <w:t xml:space="preserve"> </w:t>
      </w:r>
    </w:p>
    <w:p w:rsidR="00793DBE" w:rsidRDefault="00793DBE" w:rsidP="00793DBE">
      <w:pPr>
        <w:rPr>
          <w:rFonts w:eastAsia="MS Mincho"/>
          <w:lang w:eastAsia="x-none"/>
        </w:rPr>
      </w:pPr>
    </w:p>
    <w:p w:rsidR="00D81E94" w:rsidRDefault="00D81E94" w:rsidP="00793DBE">
      <w:pPr>
        <w:rPr>
          <w:rFonts w:eastAsia="MS Mincho"/>
          <w:lang w:eastAsia="x-none"/>
        </w:rPr>
      </w:pPr>
    </w:p>
    <w:p w:rsidR="00D81E94" w:rsidRPr="00793DBE" w:rsidRDefault="00D81E94" w:rsidP="00793DBE">
      <w:pPr>
        <w:rPr>
          <w:rFonts w:eastAsia="MS Mincho"/>
          <w:lang w:eastAsia="x-none"/>
        </w:rPr>
      </w:pPr>
      <w:r w:rsidRPr="00D81E94">
        <w:rPr>
          <w:rFonts w:eastAsia="MS Mincho"/>
          <w:lang w:eastAsia="x-none"/>
        </w:rPr>
        <w:t>Проект договора</w:t>
      </w:r>
      <w:r w:rsidRPr="00D81E94">
        <w:t xml:space="preserve"> </w:t>
      </w:r>
      <w:r w:rsidRPr="00D81E94">
        <w:rPr>
          <w:rFonts w:eastAsia="MS Mincho"/>
          <w:lang w:eastAsia="x-none"/>
        </w:rPr>
        <w:t>представлен в отдельном файле</w:t>
      </w:r>
      <w:r>
        <w:rPr>
          <w:rFonts w:eastAsia="MS Mincho"/>
          <w:lang w:eastAsia="x-none"/>
        </w:rPr>
        <w:t xml:space="preserve"> «Проект договора».</w:t>
      </w:r>
    </w:p>
    <w:sectPr w:rsidR="00D81E94" w:rsidRPr="00793DBE" w:rsidSect="00D81E94">
      <w:headerReference w:type="even" r:id="rId47"/>
      <w:headerReference w:type="default" r:id="rId4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E3B" w:rsidRDefault="00BA2E3B" w:rsidP="005839DD">
      <w:r>
        <w:separator/>
      </w:r>
    </w:p>
  </w:endnote>
  <w:endnote w:type="continuationSeparator" w:id="0">
    <w:p w:rsidR="00BA2E3B" w:rsidRDefault="00BA2E3B"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E3B" w:rsidRDefault="00BA2E3B" w:rsidP="005839DD">
      <w:r>
        <w:separator/>
      </w:r>
    </w:p>
  </w:footnote>
  <w:footnote w:type="continuationSeparator" w:id="0">
    <w:p w:rsidR="00BA2E3B" w:rsidRDefault="00BA2E3B" w:rsidP="00583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E3B" w:rsidRDefault="00BA2E3B">
    <w:pPr>
      <w:pStyle w:val="ac"/>
      <w:jc w:val="center"/>
    </w:pPr>
  </w:p>
  <w:p w:rsidR="00BA2E3B" w:rsidRDefault="00BA2E3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E3B" w:rsidRDefault="00BA2E3B">
    <w:pPr>
      <w:pStyle w:val="ac"/>
      <w:jc w:val="center"/>
    </w:pPr>
  </w:p>
  <w:p w:rsidR="00BA2E3B" w:rsidRDefault="00BA2E3B">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E3B" w:rsidRDefault="00BA2E3B"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BA2E3B" w:rsidRDefault="00BA2E3B">
    <w:pPr>
      <w:pStyle w:val="ac"/>
    </w:pPr>
  </w:p>
  <w:p w:rsidR="00BA2E3B" w:rsidRDefault="00BA2E3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E3B" w:rsidRDefault="00BA2E3B" w:rsidP="007B109E">
    <w:pPr>
      <w:pStyle w:val="ac"/>
      <w:jc w:val="center"/>
    </w:pPr>
    <w:r>
      <w:fldChar w:fldCharType="begin"/>
    </w:r>
    <w:r>
      <w:instrText>PAGE   \* MERGEFORMAT</w:instrText>
    </w:r>
    <w:r>
      <w:fldChar w:fldCharType="separate"/>
    </w:r>
    <w:r w:rsidR="002E0305">
      <w:rPr>
        <w:noProof/>
      </w:rPr>
      <w:t>13</w:t>
    </w:r>
    <w:r>
      <w:fldChar w:fldCharType="end"/>
    </w:r>
  </w:p>
  <w:p w:rsidR="00BA2E3B" w:rsidRDefault="00BA2E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1E41B17"/>
    <w:multiLevelType w:val="hybridMultilevel"/>
    <w:tmpl w:val="CF86D0B6"/>
    <w:lvl w:ilvl="0" w:tplc="C0AE7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20"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2"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3"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1665EE"/>
    <w:multiLevelType w:val="hybridMultilevel"/>
    <w:tmpl w:val="9FC4B6C4"/>
    <w:lvl w:ilvl="0" w:tplc="C0AE7C4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9"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1"/>
  </w:num>
  <w:num w:numId="2">
    <w:abstractNumId w:val="27"/>
  </w:num>
  <w:num w:numId="3">
    <w:abstractNumId w:val="23"/>
  </w:num>
  <w:num w:numId="4">
    <w:abstractNumId w:val="4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1"/>
  </w:num>
  <w:num w:numId="8">
    <w:abstractNumId w:val="7"/>
  </w:num>
  <w:num w:numId="9">
    <w:abstractNumId w:val="6"/>
  </w:num>
  <w:num w:numId="10">
    <w:abstractNumId w:val="5"/>
  </w:num>
  <w:num w:numId="11">
    <w:abstractNumId w:val="4"/>
  </w:num>
  <w:num w:numId="12">
    <w:abstractNumId w:val="3"/>
  </w:num>
  <w:num w:numId="13">
    <w:abstractNumId w:val="26"/>
  </w:num>
  <w:num w:numId="14">
    <w:abstractNumId w:val="2"/>
  </w:num>
  <w:num w:numId="15">
    <w:abstractNumId w:val="1"/>
  </w:num>
  <w:num w:numId="16">
    <w:abstractNumId w:val="0"/>
  </w:num>
  <w:num w:numId="17">
    <w:abstractNumId w:val="28"/>
  </w:num>
  <w:num w:numId="18">
    <w:abstractNumId w:val="20"/>
  </w:num>
  <w:num w:numId="19">
    <w:abstractNumId w:val="33"/>
  </w:num>
  <w:num w:numId="20">
    <w:abstractNumId w:val="24"/>
  </w:num>
  <w:num w:numId="21">
    <w:abstractNumId w:val="39"/>
  </w:num>
  <w:num w:numId="22">
    <w:abstractNumId w:val="13"/>
  </w:num>
  <w:num w:numId="23">
    <w:abstractNumId w:val="16"/>
  </w:num>
  <w:num w:numId="24">
    <w:abstractNumId w:val="29"/>
  </w:num>
  <w:num w:numId="25">
    <w:abstractNumId w:val="18"/>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6"/>
  </w:num>
  <w:num w:numId="33">
    <w:abstractNumId w:val="35"/>
  </w:num>
  <w:num w:numId="34">
    <w:abstractNumId w:val="12"/>
  </w:num>
  <w:num w:numId="35">
    <w:abstractNumId w:val="11"/>
  </w:num>
  <w:num w:numId="36">
    <w:abstractNumId w:val="25"/>
  </w:num>
  <w:num w:numId="37">
    <w:abstractNumId w:val="19"/>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 w:numId="40">
    <w:abstractNumId w:val="37"/>
  </w:num>
  <w:num w:numId="41">
    <w:abstractNumId w:val="34"/>
  </w:num>
  <w:num w:numId="42">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10CB0"/>
    <w:rsid w:val="0002000D"/>
    <w:rsid w:val="000247ED"/>
    <w:rsid w:val="00045F28"/>
    <w:rsid w:val="00056DC9"/>
    <w:rsid w:val="00067FC5"/>
    <w:rsid w:val="00072031"/>
    <w:rsid w:val="0007501F"/>
    <w:rsid w:val="000A0A31"/>
    <w:rsid w:val="000A345B"/>
    <w:rsid w:val="000B06AC"/>
    <w:rsid w:val="000C375E"/>
    <w:rsid w:val="000C4603"/>
    <w:rsid w:val="000D7BB2"/>
    <w:rsid w:val="000E446F"/>
    <w:rsid w:val="000E7534"/>
    <w:rsid w:val="000F470F"/>
    <w:rsid w:val="000F6986"/>
    <w:rsid w:val="000F7848"/>
    <w:rsid w:val="00113926"/>
    <w:rsid w:val="00131C4A"/>
    <w:rsid w:val="00136C3B"/>
    <w:rsid w:val="00141782"/>
    <w:rsid w:val="00144E0A"/>
    <w:rsid w:val="0015337C"/>
    <w:rsid w:val="00153C6E"/>
    <w:rsid w:val="00155996"/>
    <w:rsid w:val="00160DD8"/>
    <w:rsid w:val="00161075"/>
    <w:rsid w:val="00167C6A"/>
    <w:rsid w:val="001719A1"/>
    <w:rsid w:val="00181661"/>
    <w:rsid w:val="00183258"/>
    <w:rsid w:val="00194A36"/>
    <w:rsid w:val="001A0CC9"/>
    <w:rsid w:val="001A43C1"/>
    <w:rsid w:val="001A6341"/>
    <w:rsid w:val="001B2654"/>
    <w:rsid w:val="001B4701"/>
    <w:rsid w:val="001B4A90"/>
    <w:rsid w:val="001C2839"/>
    <w:rsid w:val="001D5AA7"/>
    <w:rsid w:val="001E0617"/>
    <w:rsid w:val="001E719D"/>
    <w:rsid w:val="001F53AE"/>
    <w:rsid w:val="0020018F"/>
    <w:rsid w:val="00202F34"/>
    <w:rsid w:val="00206EF8"/>
    <w:rsid w:val="002141B8"/>
    <w:rsid w:val="002148AE"/>
    <w:rsid w:val="00217CF1"/>
    <w:rsid w:val="00220B53"/>
    <w:rsid w:val="00231BD5"/>
    <w:rsid w:val="002331AA"/>
    <w:rsid w:val="00235391"/>
    <w:rsid w:val="0023673E"/>
    <w:rsid w:val="0024479A"/>
    <w:rsid w:val="0025668A"/>
    <w:rsid w:val="00263998"/>
    <w:rsid w:val="002721A7"/>
    <w:rsid w:val="00284638"/>
    <w:rsid w:val="002849F1"/>
    <w:rsid w:val="00285CF2"/>
    <w:rsid w:val="00293843"/>
    <w:rsid w:val="002B464C"/>
    <w:rsid w:val="002B5A6E"/>
    <w:rsid w:val="002C7475"/>
    <w:rsid w:val="002D0770"/>
    <w:rsid w:val="002D0F89"/>
    <w:rsid w:val="002D42F6"/>
    <w:rsid w:val="002E0305"/>
    <w:rsid w:val="003228C0"/>
    <w:rsid w:val="00336970"/>
    <w:rsid w:val="00343CEA"/>
    <w:rsid w:val="00345118"/>
    <w:rsid w:val="0036644C"/>
    <w:rsid w:val="00372951"/>
    <w:rsid w:val="00373ECE"/>
    <w:rsid w:val="00384476"/>
    <w:rsid w:val="00385379"/>
    <w:rsid w:val="003A428E"/>
    <w:rsid w:val="003A68A4"/>
    <w:rsid w:val="003B6112"/>
    <w:rsid w:val="003C4C89"/>
    <w:rsid w:val="003C7AA3"/>
    <w:rsid w:val="003D13C0"/>
    <w:rsid w:val="003D4451"/>
    <w:rsid w:val="003D4DE7"/>
    <w:rsid w:val="003D6443"/>
    <w:rsid w:val="003D6D20"/>
    <w:rsid w:val="00402CDE"/>
    <w:rsid w:val="00411D41"/>
    <w:rsid w:val="00416E0F"/>
    <w:rsid w:val="004229A9"/>
    <w:rsid w:val="00424BD8"/>
    <w:rsid w:val="00436036"/>
    <w:rsid w:val="004467D3"/>
    <w:rsid w:val="00450455"/>
    <w:rsid w:val="00452BEB"/>
    <w:rsid w:val="00460FAC"/>
    <w:rsid w:val="00466483"/>
    <w:rsid w:val="00467357"/>
    <w:rsid w:val="00472738"/>
    <w:rsid w:val="00472987"/>
    <w:rsid w:val="00472E26"/>
    <w:rsid w:val="00481137"/>
    <w:rsid w:val="004A2655"/>
    <w:rsid w:val="004A50DE"/>
    <w:rsid w:val="004C10D0"/>
    <w:rsid w:val="004C18ED"/>
    <w:rsid w:val="004D27C0"/>
    <w:rsid w:val="004E17B5"/>
    <w:rsid w:val="004E3B1F"/>
    <w:rsid w:val="00501BAB"/>
    <w:rsid w:val="005046C8"/>
    <w:rsid w:val="00511753"/>
    <w:rsid w:val="005122F4"/>
    <w:rsid w:val="00515E86"/>
    <w:rsid w:val="005163EA"/>
    <w:rsid w:val="00522713"/>
    <w:rsid w:val="005262C2"/>
    <w:rsid w:val="00527114"/>
    <w:rsid w:val="00532142"/>
    <w:rsid w:val="00536CD6"/>
    <w:rsid w:val="00553751"/>
    <w:rsid w:val="00563F81"/>
    <w:rsid w:val="005719C2"/>
    <w:rsid w:val="005808E0"/>
    <w:rsid w:val="005839DD"/>
    <w:rsid w:val="00587CB1"/>
    <w:rsid w:val="005B24C0"/>
    <w:rsid w:val="005B409E"/>
    <w:rsid w:val="005D2532"/>
    <w:rsid w:val="005D5092"/>
    <w:rsid w:val="005E0D2C"/>
    <w:rsid w:val="005E12AB"/>
    <w:rsid w:val="005E7DD3"/>
    <w:rsid w:val="005F5224"/>
    <w:rsid w:val="00611BB4"/>
    <w:rsid w:val="00611E11"/>
    <w:rsid w:val="00612EDD"/>
    <w:rsid w:val="0061421D"/>
    <w:rsid w:val="00630267"/>
    <w:rsid w:val="006307F2"/>
    <w:rsid w:val="0063590E"/>
    <w:rsid w:val="006407CA"/>
    <w:rsid w:val="00641E7D"/>
    <w:rsid w:val="00643EDC"/>
    <w:rsid w:val="00656F28"/>
    <w:rsid w:val="00672167"/>
    <w:rsid w:val="00676742"/>
    <w:rsid w:val="00696647"/>
    <w:rsid w:val="0069682E"/>
    <w:rsid w:val="006A1CB8"/>
    <w:rsid w:val="006B77E7"/>
    <w:rsid w:val="006C3573"/>
    <w:rsid w:val="006D77E6"/>
    <w:rsid w:val="006F0C19"/>
    <w:rsid w:val="006F2D20"/>
    <w:rsid w:val="00715913"/>
    <w:rsid w:val="007237DE"/>
    <w:rsid w:val="00724918"/>
    <w:rsid w:val="007436CB"/>
    <w:rsid w:val="00744392"/>
    <w:rsid w:val="00746E07"/>
    <w:rsid w:val="00761EBA"/>
    <w:rsid w:val="0076665B"/>
    <w:rsid w:val="007756DE"/>
    <w:rsid w:val="0079144C"/>
    <w:rsid w:val="00793DBE"/>
    <w:rsid w:val="00794330"/>
    <w:rsid w:val="007A084D"/>
    <w:rsid w:val="007A4CB0"/>
    <w:rsid w:val="007B109E"/>
    <w:rsid w:val="007C5CA2"/>
    <w:rsid w:val="007D2F39"/>
    <w:rsid w:val="007E1CE1"/>
    <w:rsid w:val="007F28A9"/>
    <w:rsid w:val="008106FA"/>
    <w:rsid w:val="00821475"/>
    <w:rsid w:val="00827884"/>
    <w:rsid w:val="008349DC"/>
    <w:rsid w:val="00841CD0"/>
    <w:rsid w:val="00843526"/>
    <w:rsid w:val="00852551"/>
    <w:rsid w:val="008556B0"/>
    <w:rsid w:val="00864685"/>
    <w:rsid w:val="008673AB"/>
    <w:rsid w:val="00880170"/>
    <w:rsid w:val="008A0A18"/>
    <w:rsid w:val="008A1EAE"/>
    <w:rsid w:val="008A58BF"/>
    <w:rsid w:val="008C6454"/>
    <w:rsid w:val="008C71CA"/>
    <w:rsid w:val="008D0079"/>
    <w:rsid w:val="008D7C48"/>
    <w:rsid w:val="008F0748"/>
    <w:rsid w:val="008F7479"/>
    <w:rsid w:val="00911A04"/>
    <w:rsid w:val="00912348"/>
    <w:rsid w:val="0091384F"/>
    <w:rsid w:val="009152FD"/>
    <w:rsid w:val="00920278"/>
    <w:rsid w:val="00921BB7"/>
    <w:rsid w:val="00922226"/>
    <w:rsid w:val="0092292A"/>
    <w:rsid w:val="009256AB"/>
    <w:rsid w:val="00932211"/>
    <w:rsid w:val="00942D35"/>
    <w:rsid w:val="0095555C"/>
    <w:rsid w:val="00957DAF"/>
    <w:rsid w:val="00975397"/>
    <w:rsid w:val="00975542"/>
    <w:rsid w:val="00977914"/>
    <w:rsid w:val="00986CDA"/>
    <w:rsid w:val="00991899"/>
    <w:rsid w:val="00992897"/>
    <w:rsid w:val="009A2450"/>
    <w:rsid w:val="009A5C92"/>
    <w:rsid w:val="009A698B"/>
    <w:rsid w:val="009C0F6C"/>
    <w:rsid w:val="009C417A"/>
    <w:rsid w:val="009C7127"/>
    <w:rsid w:val="009D60D3"/>
    <w:rsid w:val="009E615C"/>
    <w:rsid w:val="009E71BF"/>
    <w:rsid w:val="009E7D7C"/>
    <w:rsid w:val="009F3DFD"/>
    <w:rsid w:val="009F43FC"/>
    <w:rsid w:val="00A04BC8"/>
    <w:rsid w:val="00A32E59"/>
    <w:rsid w:val="00A448E5"/>
    <w:rsid w:val="00A620C8"/>
    <w:rsid w:val="00AA5F99"/>
    <w:rsid w:val="00AA777F"/>
    <w:rsid w:val="00AB4480"/>
    <w:rsid w:val="00AB5A3F"/>
    <w:rsid w:val="00AC0CD0"/>
    <w:rsid w:val="00AC17FE"/>
    <w:rsid w:val="00AC4AC6"/>
    <w:rsid w:val="00AC6C50"/>
    <w:rsid w:val="00AD5009"/>
    <w:rsid w:val="00B0409B"/>
    <w:rsid w:val="00B05BB1"/>
    <w:rsid w:val="00B14845"/>
    <w:rsid w:val="00B22502"/>
    <w:rsid w:val="00B338E1"/>
    <w:rsid w:val="00B36EEE"/>
    <w:rsid w:val="00B3775A"/>
    <w:rsid w:val="00B71360"/>
    <w:rsid w:val="00B7199D"/>
    <w:rsid w:val="00B77A03"/>
    <w:rsid w:val="00B9408C"/>
    <w:rsid w:val="00BA2E3B"/>
    <w:rsid w:val="00BB1E4F"/>
    <w:rsid w:val="00BB6922"/>
    <w:rsid w:val="00BB6D7A"/>
    <w:rsid w:val="00BB77CA"/>
    <w:rsid w:val="00BB7F68"/>
    <w:rsid w:val="00BC285E"/>
    <w:rsid w:val="00BD708D"/>
    <w:rsid w:val="00BF54AD"/>
    <w:rsid w:val="00C2125B"/>
    <w:rsid w:val="00C43E50"/>
    <w:rsid w:val="00C6079B"/>
    <w:rsid w:val="00C62475"/>
    <w:rsid w:val="00C847E8"/>
    <w:rsid w:val="00C851CF"/>
    <w:rsid w:val="00CD054F"/>
    <w:rsid w:val="00CF72C0"/>
    <w:rsid w:val="00D163DB"/>
    <w:rsid w:val="00D1705E"/>
    <w:rsid w:val="00D21605"/>
    <w:rsid w:val="00D25308"/>
    <w:rsid w:val="00D26A44"/>
    <w:rsid w:val="00D305F8"/>
    <w:rsid w:val="00D33AD9"/>
    <w:rsid w:val="00D42F6F"/>
    <w:rsid w:val="00D50D6D"/>
    <w:rsid w:val="00D81E94"/>
    <w:rsid w:val="00D8424B"/>
    <w:rsid w:val="00D84F7C"/>
    <w:rsid w:val="00D959E7"/>
    <w:rsid w:val="00DA3E76"/>
    <w:rsid w:val="00DC0DAE"/>
    <w:rsid w:val="00DE3181"/>
    <w:rsid w:val="00E065F4"/>
    <w:rsid w:val="00E15AD7"/>
    <w:rsid w:val="00E204B5"/>
    <w:rsid w:val="00E23B8A"/>
    <w:rsid w:val="00E26739"/>
    <w:rsid w:val="00E271D8"/>
    <w:rsid w:val="00E346B5"/>
    <w:rsid w:val="00E43CB6"/>
    <w:rsid w:val="00E443EE"/>
    <w:rsid w:val="00E57241"/>
    <w:rsid w:val="00E62C17"/>
    <w:rsid w:val="00E641D1"/>
    <w:rsid w:val="00E649EA"/>
    <w:rsid w:val="00E9610F"/>
    <w:rsid w:val="00EB671B"/>
    <w:rsid w:val="00EC0634"/>
    <w:rsid w:val="00EC7E28"/>
    <w:rsid w:val="00EE1DBD"/>
    <w:rsid w:val="00EE290C"/>
    <w:rsid w:val="00EF0637"/>
    <w:rsid w:val="00F0306D"/>
    <w:rsid w:val="00F051BC"/>
    <w:rsid w:val="00F10DC1"/>
    <w:rsid w:val="00F12081"/>
    <w:rsid w:val="00F17484"/>
    <w:rsid w:val="00F31101"/>
    <w:rsid w:val="00F56FF2"/>
    <w:rsid w:val="00F63DC1"/>
    <w:rsid w:val="00FA798F"/>
    <w:rsid w:val="00FB3643"/>
    <w:rsid w:val="00FB6EFF"/>
    <w:rsid w:val="00FC2616"/>
    <w:rsid w:val="00FC41EA"/>
    <w:rsid w:val="00FE3B38"/>
    <w:rsid w:val="00FE7E21"/>
    <w:rsid w:val="00FF4472"/>
    <w:rsid w:val="00FF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6E5D66-526C-49D7-BE8E-383C667D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41CD0"/>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375664057">
      <w:bodyDiv w:val="1"/>
      <w:marLeft w:val="0"/>
      <w:marRight w:val="0"/>
      <w:marTop w:val="0"/>
      <w:marBottom w:val="0"/>
      <w:divBdr>
        <w:top w:val="none" w:sz="0" w:space="0" w:color="auto"/>
        <w:left w:val="none" w:sz="0" w:space="0" w:color="auto"/>
        <w:bottom w:val="none" w:sz="0" w:space="0" w:color="auto"/>
        <w:right w:val="none" w:sz="0" w:space="0" w:color="auto"/>
      </w:divBdr>
    </w:div>
    <w:div w:id="532424308">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57239919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127317046">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76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marat@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marat@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4.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AA3DC-51BA-4390-92DD-BC83B0ED3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44</Pages>
  <Words>15777</Words>
  <Characters>89929</Characters>
  <Application>Microsoft Office Word</Application>
  <DocSecurity>0</DocSecurity>
  <Lines>749</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21</cp:revision>
  <cp:lastPrinted>2018-06-08T04:10:00Z</cp:lastPrinted>
  <dcterms:created xsi:type="dcterms:W3CDTF">2018-02-20T05:27:00Z</dcterms:created>
  <dcterms:modified xsi:type="dcterms:W3CDTF">2018-06-08T04:11:00Z</dcterms:modified>
</cp:coreProperties>
</file>